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1237" w14:textId="66907638" w:rsidR="003C37DF" w:rsidRDefault="00E565AD" w:rsidP="003447FF">
      <w:pPr>
        <w:jc w:val="center"/>
        <w:rPr>
          <w:b/>
          <w:bCs/>
          <w:sz w:val="32"/>
          <w:szCs w:val="32"/>
        </w:rPr>
      </w:pPr>
      <w:r w:rsidRPr="00E565AD">
        <w:rPr>
          <w:b/>
          <w:bCs/>
          <w:sz w:val="32"/>
          <w:szCs w:val="32"/>
        </w:rPr>
        <w:t xml:space="preserve">PROGRAMMAZIONE CLASSE </w:t>
      </w:r>
      <w:r w:rsidR="006A3E42">
        <w:rPr>
          <w:b/>
          <w:bCs/>
          <w:sz w:val="32"/>
          <w:szCs w:val="32"/>
        </w:rPr>
        <w:t>4LB</w:t>
      </w:r>
    </w:p>
    <w:p w14:paraId="2EFD510F" w14:textId="77777777" w:rsidR="00463088" w:rsidRDefault="00463088" w:rsidP="00463088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Anno scolastico 25/26</w:t>
      </w:r>
    </w:p>
    <w:p w14:paraId="471B74AE" w14:textId="77777777" w:rsidR="00463088" w:rsidRDefault="00463088" w:rsidP="00463088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Prof.ssa Abbate Ilaria</w:t>
      </w:r>
    </w:p>
    <w:p w14:paraId="1632AD18" w14:textId="77777777" w:rsidR="00463088" w:rsidRDefault="00463088" w:rsidP="003447FF">
      <w:pPr>
        <w:jc w:val="center"/>
        <w:rPr>
          <w:b/>
          <w:bCs/>
          <w:sz w:val="32"/>
          <w:szCs w:val="32"/>
        </w:rPr>
      </w:pPr>
    </w:p>
    <w:p w14:paraId="2F786BEF" w14:textId="42EE44A9" w:rsidR="00E565AD" w:rsidRPr="00015A74" w:rsidRDefault="00E565AD" w:rsidP="00015A74">
      <w:pPr>
        <w:pStyle w:val="Paragrafoelenco"/>
        <w:numPr>
          <w:ilvl w:val="0"/>
          <w:numId w:val="10"/>
        </w:numPr>
        <w:rPr>
          <w:b/>
          <w:bCs/>
          <w:sz w:val="28"/>
          <w:szCs w:val="28"/>
        </w:rPr>
      </w:pPr>
      <w:r w:rsidRPr="00015A74">
        <w:rPr>
          <w:b/>
          <w:bCs/>
          <w:sz w:val="28"/>
          <w:szCs w:val="28"/>
        </w:rPr>
        <w:t xml:space="preserve">Descrizione </w:t>
      </w:r>
      <w:r w:rsidR="00015A74">
        <w:rPr>
          <w:b/>
          <w:bCs/>
          <w:sz w:val="28"/>
          <w:szCs w:val="28"/>
        </w:rPr>
        <w:t xml:space="preserve">della </w:t>
      </w:r>
      <w:r w:rsidRPr="00015A74">
        <w:rPr>
          <w:b/>
          <w:bCs/>
          <w:sz w:val="28"/>
          <w:szCs w:val="28"/>
        </w:rPr>
        <w:t>classe</w:t>
      </w:r>
    </w:p>
    <w:p w14:paraId="4EAA3F27" w14:textId="77777777" w:rsidR="00F339C5" w:rsidRDefault="006A3E42" w:rsidP="006A3E42">
      <w:pPr>
        <w:rPr>
          <w:sz w:val="24"/>
          <w:szCs w:val="24"/>
        </w:rPr>
      </w:pPr>
      <w:r w:rsidRPr="006A3E42">
        <w:rPr>
          <w:sz w:val="24"/>
          <w:szCs w:val="24"/>
        </w:rPr>
        <w:t xml:space="preserve">La classe 4LB è composta da </w:t>
      </w:r>
      <w:r w:rsidRPr="00FA0DD1">
        <w:rPr>
          <w:b/>
          <w:bCs/>
          <w:sz w:val="24"/>
          <w:szCs w:val="24"/>
        </w:rPr>
        <w:t>27 studenti</w:t>
      </w:r>
      <w:r w:rsidRPr="006A3E42">
        <w:rPr>
          <w:sz w:val="24"/>
          <w:szCs w:val="24"/>
        </w:rPr>
        <w:t xml:space="preserve">, di cui 23 femmine e 4 maschi. </w:t>
      </w:r>
    </w:p>
    <w:p w14:paraId="6B3341B4" w14:textId="1F458A34" w:rsidR="00610EF6" w:rsidRDefault="00F339C5" w:rsidP="006A3E42">
      <w:pPr>
        <w:rPr>
          <w:sz w:val="24"/>
          <w:szCs w:val="24"/>
        </w:rPr>
      </w:pPr>
      <w:r>
        <w:rPr>
          <w:sz w:val="24"/>
          <w:szCs w:val="24"/>
        </w:rPr>
        <w:t>La</w:t>
      </w:r>
      <w:r w:rsidR="006A3E42" w:rsidRPr="006A3E42">
        <w:rPr>
          <w:sz w:val="24"/>
          <w:szCs w:val="24"/>
        </w:rPr>
        <w:t xml:space="preserve"> classe presenta una </w:t>
      </w:r>
      <w:r w:rsidR="006A3E42" w:rsidRPr="005D0BF2">
        <w:rPr>
          <w:b/>
          <w:bCs/>
          <w:sz w:val="24"/>
          <w:szCs w:val="24"/>
        </w:rPr>
        <w:t>articolazione interna</w:t>
      </w:r>
      <w:r w:rsidR="00FA0DD1">
        <w:rPr>
          <w:sz w:val="24"/>
          <w:szCs w:val="24"/>
        </w:rPr>
        <w:t xml:space="preserve">, </w:t>
      </w:r>
      <w:r w:rsidR="006A3E42" w:rsidRPr="006A3E42">
        <w:rPr>
          <w:sz w:val="24"/>
          <w:szCs w:val="24"/>
        </w:rPr>
        <w:t>essa comprende infatti due sezioni distinte che seguono programmi linguistici diversi:</w:t>
      </w:r>
      <w:r w:rsidR="006A3E42">
        <w:rPr>
          <w:sz w:val="24"/>
          <w:szCs w:val="24"/>
        </w:rPr>
        <w:br/>
        <w:t xml:space="preserve">- </w:t>
      </w:r>
      <w:r w:rsidR="006A3E42" w:rsidRPr="006A3E42">
        <w:rPr>
          <w:sz w:val="24"/>
          <w:szCs w:val="24"/>
        </w:rPr>
        <w:t>Una sezione con lingue d'indirizzo:</w:t>
      </w:r>
      <w:r w:rsidR="00610EF6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610EF6">
        <w:rPr>
          <w:sz w:val="24"/>
          <w:szCs w:val="24"/>
        </w:rPr>
        <w:t xml:space="preserve">nglese, </w:t>
      </w:r>
      <w:r>
        <w:rPr>
          <w:sz w:val="24"/>
          <w:szCs w:val="24"/>
        </w:rPr>
        <w:t>s</w:t>
      </w:r>
      <w:r w:rsidR="006A3E42" w:rsidRPr="006A3E42">
        <w:rPr>
          <w:sz w:val="24"/>
          <w:szCs w:val="24"/>
        </w:rPr>
        <w:t xml:space="preserve">pagnolo e </w:t>
      </w:r>
      <w:r>
        <w:rPr>
          <w:sz w:val="24"/>
          <w:szCs w:val="24"/>
        </w:rPr>
        <w:t>f</w:t>
      </w:r>
      <w:r w:rsidR="006A3E42" w:rsidRPr="006A3E42">
        <w:rPr>
          <w:sz w:val="24"/>
          <w:szCs w:val="24"/>
        </w:rPr>
        <w:t>rancese.</w:t>
      </w:r>
      <w:r w:rsidR="006A3E42">
        <w:rPr>
          <w:sz w:val="24"/>
          <w:szCs w:val="24"/>
        </w:rPr>
        <w:br/>
        <w:t xml:space="preserve">- </w:t>
      </w:r>
      <w:r w:rsidR="006A3E42" w:rsidRPr="006A3E42">
        <w:rPr>
          <w:sz w:val="24"/>
          <w:szCs w:val="24"/>
        </w:rPr>
        <w:t xml:space="preserve">Una sezione con lingue d'indirizzo: </w:t>
      </w:r>
      <w:r>
        <w:rPr>
          <w:sz w:val="24"/>
          <w:szCs w:val="24"/>
        </w:rPr>
        <w:t>i</w:t>
      </w:r>
      <w:r w:rsidR="00610EF6">
        <w:rPr>
          <w:sz w:val="24"/>
          <w:szCs w:val="24"/>
        </w:rPr>
        <w:t xml:space="preserve">nglese, </w:t>
      </w:r>
      <w:r>
        <w:rPr>
          <w:sz w:val="24"/>
          <w:szCs w:val="24"/>
        </w:rPr>
        <w:t>t</w:t>
      </w:r>
      <w:r w:rsidR="006A3E42" w:rsidRPr="006A3E42">
        <w:rPr>
          <w:sz w:val="24"/>
          <w:szCs w:val="24"/>
        </w:rPr>
        <w:t xml:space="preserve">edesco e </w:t>
      </w:r>
      <w:r>
        <w:rPr>
          <w:sz w:val="24"/>
          <w:szCs w:val="24"/>
        </w:rPr>
        <w:t>r</w:t>
      </w:r>
      <w:r w:rsidR="006A3E42" w:rsidRPr="006A3E42">
        <w:rPr>
          <w:sz w:val="24"/>
          <w:szCs w:val="24"/>
        </w:rPr>
        <w:t>usso</w:t>
      </w:r>
      <w:r w:rsidR="006A3E42">
        <w:rPr>
          <w:sz w:val="24"/>
          <w:szCs w:val="24"/>
        </w:rPr>
        <w:t xml:space="preserve">. </w:t>
      </w:r>
      <w:r w:rsidR="006A3E42">
        <w:rPr>
          <w:sz w:val="24"/>
          <w:szCs w:val="24"/>
        </w:rPr>
        <w:br/>
      </w:r>
      <w:r>
        <w:rPr>
          <w:sz w:val="24"/>
          <w:szCs w:val="24"/>
        </w:rPr>
        <w:br/>
        <w:t xml:space="preserve">Nella sezione tedesco-russo è presente un alunno con </w:t>
      </w:r>
      <w:r w:rsidRPr="009627BC">
        <w:rPr>
          <w:b/>
          <w:bCs/>
          <w:sz w:val="24"/>
          <w:szCs w:val="24"/>
        </w:rPr>
        <w:t>Bisogni Educativi Speciali</w:t>
      </w:r>
      <w:r>
        <w:rPr>
          <w:sz w:val="24"/>
          <w:szCs w:val="24"/>
        </w:rPr>
        <w:t xml:space="preserve">, </w:t>
      </w:r>
      <w:r w:rsidRPr="00467D3C">
        <w:rPr>
          <w:sz w:val="24"/>
          <w:szCs w:val="24"/>
        </w:rPr>
        <w:t>con DSA, per i</w:t>
      </w:r>
      <w:r>
        <w:rPr>
          <w:sz w:val="24"/>
          <w:szCs w:val="24"/>
        </w:rPr>
        <w:t>l</w:t>
      </w:r>
      <w:r w:rsidRPr="00467D3C">
        <w:rPr>
          <w:sz w:val="24"/>
          <w:szCs w:val="24"/>
        </w:rPr>
        <w:t xml:space="preserve"> qual</w:t>
      </w:r>
      <w:r>
        <w:rPr>
          <w:sz w:val="24"/>
          <w:szCs w:val="24"/>
        </w:rPr>
        <w:t>e</w:t>
      </w:r>
      <w:r w:rsidRPr="00467D3C">
        <w:rPr>
          <w:sz w:val="24"/>
          <w:szCs w:val="24"/>
        </w:rPr>
        <w:t xml:space="preserve"> è stato redatto e approvato il Piano Didattico Personalizzato (</w:t>
      </w:r>
      <w:r w:rsidRPr="009627BC">
        <w:rPr>
          <w:b/>
          <w:bCs/>
          <w:sz w:val="24"/>
          <w:szCs w:val="24"/>
        </w:rPr>
        <w:t>PDP</w:t>
      </w:r>
      <w:r w:rsidRPr="00467D3C">
        <w:rPr>
          <w:sz w:val="24"/>
          <w:szCs w:val="24"/>
        </w:rPr>
        <w:t>), che prevede l'adozione delle misure compensative e dispensative necessarie.</w:t>
      </w:r>
      <w:r>
        <w:rPr>
          <w:sz w:val="24"/>
          <w:szCs w:val="24"/>
        </w:rPr>
        <w:br/>
      </w:r>
      <w:r w:rsidR="00610EF6">
        <w:rPr>
          <w:sz w:val="24"/>
          <w:szCs w:val="24"/>
        </w:rPr>
        <w:br/>
        <w:t xml:space="preserve">Dal punto di vista </w:t>
      </w:r>
      <w:r w:rsidR="00610EF6" w:rsidRPr="00F339C5">
        <w:rPr>
          <w:b/>
          <w:bCs/>
          <w:sz w:val="24"/>
          <w:szCs w:val="24"/>
        </w:rPr>
        <w:t>didattico</w:t>
      </w:r>
      <w:r w:rsidR="00610EF6">
        <w:rPr>
          <w:sz w:val="24"/>
          <w:szCs w:val="24"/>
        </w:rPr>
        <w:t xml:space="preserve"> la classe presenta un buon livello di competenze iniziali. </w:t>
      </w:r>
      <w:r w:rsidR="00610EF6" w:rsidRPr="006A3E42">
        <w:rPr>
          <w:sz w:val="24"/>
          <w:szCs w:val="24"/>
        </w:rPr>
        <w:t>Sebbene si osservi un</w:t>
      </w:r>
      <w:r w:rsidR="00610EF6">
        <w:rPr>
          <w:sz w:val="24"/>
          <w:szCs w:val="24"/>
        </w:rPr>
        <w:t>’</w:t>
      </w:r>
      <w:r w:rsidR="00610EF6" w:rsidRPr="005D0BF2">
        <w:rPr>
          <w:b/>
          <w:bCs/>
          <w:sz w:val="24"/>
          <w:szCs w:val="24"/>
        </w:rPr>
        <w:t>eterogeneità ne</w:t>
      </w:r>
      <w:r w:rsidR="00610EF6">
        <w:rPr>
          <w:b/>
          <w:bCs/>
          <w:sz w:val="24"/>
          <w:szCs w:val="24"/>
        </w:rPr>
        <w:t>i livelli di</w:t>
      </w:r>
      <w:r w:rsidR="00610EF6" w:rsidRPr="005D0BF2">
        <w:rPr>
          <w:b/>
          <w:bCs/>
          <w:sz w:val="24"/>
          <w:szCs w:val="24"/>
        </w:rPr>
        <w:t xml:space="preserve"> apprendimento</w:t>
      </w:r>
      <w:r w:rsidR="00610EF6" w:rsidRPr="006A3E42">
        <w:rPr>
          <w:sz w:val="24"/>
          <w:szCs w:val="24"/>
        </w:rPr>
        <w:t xml:space="preserve">, i risultati didattici conseguiti dagli studenti si attestano su un </w:t>
      </w:r>
      <w:r w:rsidR="00C05BAF" w:rsidRPr="00C05BAF">
        <w:rPr>
          <w:b/>
          <w:bCs/>
          <w:sz w:val="24"/>
          <w:szCs w:val="24"/>
        </w:rPr>
        <w:t xml:space="preserve">buon </w:t>
      </w:r>
      <w:r w:rsidR="00610EF6" w:rsidRPr="005D0BF2">
        <w:rPr>
          <w:b/>
          <w:bCs/>
          <w:sz w:val="24"/>
          <w:szCs w:val="24"/>
        </w:rPr>
        <w:t>livello.</w:t>
      </w:r>
      <w:r w:rsidR="00610EF6">
        <w:rPr>
          <w:sz w:val="24"/>
          <w:szCs w:val="24"/>
        </w:rPr>
        <w:t xml:space="preserve"> </w:t>
      </w:r>
    </w:p>
    <w:p w14:paraId="1DBA5AA6" w14:textId="1796622A" w:rsidR="006A3E42" w:rsidRDefault="006A3E42" w:rsidP="006A3E42">
      <w:pPr>
        <w:rPr>
          <w:sz w:val="24"/>
          <w:szCs w:val="24"/>
        </w:rPr>
      </w:pPr>
      <w:r w:rsidRPr="006A3E42">
        <w:rPr>
          <w:sz w:val="24"/>
          <w:szCs w:val="24"/>
        </w:rPr>
        <w:t xml:space="preserve">Il </w:t>
      </w:r>
      <w:r w:rsidRPr="005D0BF2">
        <w:rPr>
          <w:b/>
          <w:bCs/>
          <w:sz w:val="24"/>
          <w:szCs w:val="24"/>
        </w:rPr>
        <w:t>comportamento</w:t>
      </w:r>
      <w:r w:rsidRPr="006A3E42">
        <w:rPr>
          <w:sz w:val="24"/>
          <w:szCs w:val="24"/>
        </w:rPr>
        <w:t xml:space="preserve"> della classe è </w:t>
      </w:r>
      <w:r w:rsidRPr="005D0BF2">
        <w:rPr>
          <w:b/>
          <w:bCs/>
          <w:sz w:val="24"/>
          <w:szCs w:val="24"/>
        </w:rPr>
        <w:t>generalmente corretto</w:t>
      </w:r>
      <w:r w:rsidRPr="006A3E42">
        <w:rPr>
          <w:sz w:val="24"/>
          <w:szCs w:val="24"/>
        </w:rPr>
        <w:t>.</w:t>
      </w:r>
      <w:r w:rsidR="00610EF6">
        <w:rPr>
          <w:sz w:val="24"/>
          <w:szCs w:val="24"/>
        </w:rPr>
        <w:t xml:space="preserve"> Tuttavia,</w:t>
      </w:r>
      <w:r w:rsidRPr="006A3E42">
        <w:rPr>
          <w:sz w:val="24"/>
          <w:szCs w:val="24"/>
        </w:rPr>
        <w:t xml:space="preserve"> </w:t>
      </w:r>
      <w:r w:rsidR="00610EF6">
        <w:rPr>
          <w:sz w:val="24"/>
          <w:szCs w:val="24"/>
        </w:rPr>
        <w:t>d</w:t>
      </w:r>
      <w:r w:rsidRPr="006A3E42">
        <w:rPr>
          <w:sz w:val="24"/>
          <w:szCs w:val="24"/>
        </w:rPr>
        <w:t>ata la numerosità del gruppo</w:t>
      </w:r>
      <w:r w:rsidR="00610EF6">
        <w:rPr>
          <w:sz w:val="24"/>
          <w:szCs w:val="24"/>
        </w:rPr>
        <w:t xml:space="preserve"> classe</w:t>
      </w:r>
      <w:r w:rsidRPr="006A3E42">
        <w:rPr>
          <w:sz w:val="24"/>
          <w:szCs w:val="24"/>
        </w:rPr>
        <w:t xml:space="preserve">, </w:t>
      </w:r>
      <w:r w:rsidRPr="005D0BF2">
        <w:rPr>
          <w:b/>
          <w:bCs/>
          <w:sz w:val="24"/>
          <w:szCs w:val="24"/>
        </w:rPr>
        <w:t>talvolta</w:t>
      </w:r>
      <w:r w:rsidRPr="006A3E42">
        <w:rPr>
          <w:sz w:val="24"/>
          <w:szCs w:val="24"/>
        </w:rPr>
        <w:t xml:space="preserve"> si rende </w:t>
      </w:r>
      <w:r w:rsidRPr="005D0BF2">
        <w:rPr>
          <w:b/>
          <w:bCs/>
          <w:sz w:val="24"/>
          <w:szCs w:val="24"/>
        </w:rPr>
        <w:t>necessario intervenire</w:t>
      </w:r>
      <w:r w:rsidRPr="006A3E42">
        <w:rPr>
          <w:sz w:val="24"/>
          <w:szCs w:val="24"/>
        </w:rPr>
        <w:t xml:space="preserve"> per richiamare l'attenzione e mantenere </w:t>
      </w:r>
      <w:r w:rsidR="00610EF6">
        <w:rPr>
          <w:sz w:val="24"/>
          <w:szCs w:val="24"/>
        </w:rPr>
        <w:t>il silenzio</w:t>
      </w:r>
      <w:r w:rsidRPr="006A3E42">
        <w:rPr>
          <w:sz w:val="24"/>
          <w:szCs w:val="24"/>
        </w:rPr>
        <w:t xml:space="preserve">, garantendo il regolare svolgimento delle </w:t>
      </w:r>
      <w:r w:rsidR="00610EF6">
        <w:rPr>
          <w:sz w:val="24"/>
          <w:szCs w:val="24"/>
        </w:rPr>
        <w:t>lezioni</w:t>
      </w:r>
      <w:r w:rsidRPr="006A3E42">
        <w:rPr>
          <w:sz w:val="24"/>
          <w:szCs w:val="24"/>
        </w:rPr>
        <w:t>.</w:t>
      </w:r>
    </w:p>
    <w:p w14:paraId="253AC96F" w14:textId="77777777" w:rsidR="00F339C5" w:rsidRPr="00442394" w:rsidRDefault="00F339C5" w:rsidP="006A3E42">
      <w:pPr>
        <w:rPr>
          <w:sz w:val="24"/>
          <w:szCs w:val="24"/>
        </w:rPr>
      </w:pPr>
    </w:p>
    <w:p w14:paraId="666D12A2" w14:textId="5B70B18C" w:rsidR="00FE099C" w:rsidRPr="00015A74" w:rsidRDefault="00FE099C" w:rsidP="00015A74">
      <w:pPr>
        <w:pStyle w:val="Paragrafoelenco"/>
        <w:numPr>
          <w:ilvl w:val="0"/>
          <w:numId w:val="10"/>
        </w:numPr>
        <w:rPr>
          <w:b/>
          <w:bCs/>
          <w:sz w:val="28"/>
          <w:szCs w:val="28"/>
        </w:rPr>
      </w:pPr>
      <w:r w:rsidRPr="00015A74">
        <w:rPr>
          <w:b/>
          <w:bCs/>
          <w:sz w:val="28"/>
          <w:szCs w:val="28"/>
        </w:rPr>
        <w:t xml:space="preserve">Programma </w:t>
      </w:r>
      <w:r w:rsidR="00015A74">
        <w:rPr>
          <w:b/>
          <w:bCs/>
          <w:sz w:val="28"/>
          <w:szCs w:val="28"/>
        </w:rPr>
        <w:t>previsto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466"/>
        <w:gridCol w:w="2632"/>
        <w:gridCol w:w="2835"/>
        <w:gridCol w:w="1695"/>
      </w:tblGrid>
      <w:tr w:rsidR="00015A74" w:rsidRPr="00DA2C6E" w14:paraId="636F4FE9" w14:textId="7B5D79D9" w:rsidTr="00B37E36">
        <w:tc>
          <w:tcPr>
            <w:tcW w:w="7933" w:type="dxa"/>
            <w:gridSpan w:val="3"/>
          </w:tcPr>
          <w:p w14:paraId="616E66EC" w14:textId="27107EA4" w:rsidR="00015A74" w:rsidRPr="00DA2C6E" w:rsidRDefault="009B28B9" w:rsidP="009B28B9">
            <w:pPr>
              <w:spacing w:after="160" w:line="259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r w:rsidRPr="00DA2C6E">
              <w:rPr>
                <w:rFonts w:eastAsia="Times New Roman" w:cstheme="minorHAnsi"/>
                <w:b/>
                <w:bCs/>
                <w:kern w:val="0"/>
                <w:sz w:val="28"/>
                <w:szCs w:val="28"/>
                <w:lang w:eastAsia="it-IT"/>
                <w14:ligatures w14:val="none"/>
              </w:rPr>
              <w:t>CAPITOLO 1: LE GRANDEZZE DELLA MATERIA</w:t>
            </w:r>
          </w:p>
        </w:tc>
        <w:tc>
          <w:tcPr>
            <w:tcW w:w="1695" w:type="dxa"/>
          </w:tcPr>
          <w:p w14:paraId="4C187E4E" w14:textId="12DFFAFA" w:rsidR="00015A74" w:rsidRPr="00DA2C6E" w:rsidRDefault="00015A74" w:rsidP="00A462B7">
            <w:pPr>
              <w:jc w:val="center"/>
              <w:rPr>
                <w:rFonts w:eastAsia="Times New Roman" w:cstheme="minorHAnsi"/>
                <w:b/>
                <w:bCs/>
                <w:kern w:val="0"/>
                <w:sz w:val="28"/>
                <w:szCs w:val="28"/>
                <w:lang w:eastAsia="it-IT"/>
                <w14:ligatures w14:val="none"/>
              </w:rPr>
            </w:pPr>
            <w:r w:rsidRPr="00DA2C6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  <w:t>Periodo di svolgimento</w:t>
            </w:r>
          </w:p>
        </w:tc>
      </w:tr>
      <w:tr w:rsidR="00015A74" w:rsidRPr="00DA2C6E" w14:paraId="237C76DB" w14:textId="62B25591" w:rsidTr="00B37E36">
        <w:tc>
          <w:tcPr>
            <w:tcW w:w="2466" w:type="dxa"/>
          </w:tcPr>
          <w:p w14:paraId="69BE59A1" w14:textId="13E1D078" w:rsidR="00015A74" w:rsidRPr="00DA2C6E" w:rsidRDefault="00015A74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2632" w:type="dxa"/>
          </w:tcPr>
          <w:p w14:paraId="4681632F" w14:textId="590758B2" w:rsidR="00015A74" w:rsidRPr="00DA2C6E" w:rsidRDefault="00015A74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b/>
                <w:bCs/>
                <w:sz w:val="24"/>
                <w:szCs w:val="24"/>
              </w:rPr>
              <w:t>Abilità</w:t>
            </w:r>
          </w:p>
        </w:tc>
        <w:tc>
          <w:tcPr>
            <w:tcW w:w="2835" w:type="dxa"/>
          </w:tcPr>
          <w:p w14:paraId="6CC6D8EA" w14:textId="7F50318A" w:rsidR="00015A74" w:rsidRPr="00DA2C6E" w:rsidRDefault="00015A74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b/>
                <w:bCs/>
                <w:sz w:val="24"/>
                <w:szCs w:val="24"/>
              </w:rPr>
              <w:t>Competenze</w:t>
            </w:r>
          </w:p>
        </w:tc>
        <w:tc>
          <w:tcPr>
            <w:tcW w:w="1695" w:type="dxa"/>
          </w:tcPr>
          <w:p w14:paraId="6E8996B5" w14:textId="3BF48864" w:rsidR="00015A74" w:rsidRPr="00DA2C6E" w:rsidRDefault="004032E9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Trimestre</w:t>
            </w:r>
          </w:p>
        </w:tc>
      </w:tr>
      <w:tr w:rsidR="00015A74" w:rsidRPr="00DA2C6E" w14:paraId="4FEA91A9" w14:textId="2F678156" w:rsidTr="00B37E36">
        <w:tc>
          <w:tcPr>
            <w:tcW w:w="2466" w:type="dxa"/>
          </w:tcPr>
          <w:p w14:paraId="636AB0B0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 xml:space="preserve">La chimica studia la materia. </w:t>
            </w:r>
          </w:p>
          <w:p w14:paraId="458A5ED0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Le grandezze e il Sistema Internazionale delle unità di misura.</w:t>
            </w:r>
          </w:p>
          <w:p w14:paraId="56E368FC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La notazione scientifica è utile per esprimere numeri molto grandi o molto piccoli.</w:t>
            </w:r>
          </w:p>
          <w:p w14:paraId="23BB4895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 xml:space="preserve">Misurare la materia: massa, peso e volume. </w:t>
            </w:r>
          </w:p>
          <w:p w14:paraId="198B99DA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La densità di un corpo è il rapporto tra massa e volume.</w:t>
            </w:r>
          </w:p>
          <w:p w14:paraId="7040B50A" w14:textId="77777777" w:rsidR="009B28B9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La temperatura e il calore sono due grandezze diverse.</w:t>
            </w:r>
          </w:p>
          <w:p w14:paraId="12C7C829" w14:textId="1FC55453" w:rsidR="00015A74" w:rsidRPr="00DA2C6E" w:rsidRDefault="009B28B9" w:rsidP="00DA2C6E">
            <w:pPr>
              <w:pStyle w:val="paragraph"/>
              <w:numPr>
                <w:ilvl w:val="0"/>
                <w:numId w:val="19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Le grandezze possono essere intensive o estensive</w:t>
            </w:r>
          </w:p>
        </w:tc>
        <w:tc>
          <w:tcPr>
            <w:tcW w:w="2632" w:type="dxa"/>
          </w:tcPr>
          <w:p w14:paraId="309B87C6" w14:textId="19B595EB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lastRenderedPageBreak/>
              <w:t>- Conoscere e utilizzare le unità di misura fisiche.</w:t>
            </w:r>
          </w:p>
          <w:p w14:paraId="155696DA" w14:textId="66450660" w:rsidR="00015A74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-Conoscere gli strumenti di misura.</w:t>
            </w:r>
          </w:p>
        </w:tc>
        <w:tc>
          <w:tcPr>
            <w:tcW w:w="2835" w:type="dxa"/>
          </w:tcPr>
          <w:p w14:paraId="432690A9" w14:textId="77777777" w:rsidR="00DD4003" w:rsidRPr="00DA2C6E" w:rsidRDefault="00DD4003" w:rsidP="00A462B7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 xml:space="preserve">- Osservare, descrivere e analizzare fenomeni appartenenti alla realtà naturale e artificiale e riconoscere nelle sue varie forme i concetti di sistema e di complessità. </w:t>
            </w:r>
          </w:p>
          <w:p w14:paraId="45E0200A" w14:textId="4621E27C" w:rsidR="00015A74" w:rsidRPr="00DA2C6E" w:rsidRDefault="00DD4003" w:rsidP="00A462B7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Analizzare qualitativamente e quantitativamente fenomeni legati alle trasformazioni di energia a partire dall’esperienza.</w:t>
            </w:r>
          </w:p>
          <w:p w14:paraId="430800F1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</w:p>
          <w:p w14:paraId="4AE5BCD8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</w:p>
          <w:p w14:paraId="5E61A39D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</w:p>
          <w:p w14:paraId="2AAAFDCA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</w:p>
          <w:p w14:paraId="35E5E763" w14:textId="7CD6FF87" w:rsidR="00DD4003" w:rsidRPr="00DA2C6E" w:rsidRDefault="00DD4003" w:rsidP="00DD4003">
            <w:pPr>
              <w:tabs>
                <w:tab w:val="left" w:pos="1770"/>
              </w:tabs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1695" w:type="dxa"/>
            <w:vAlign w:val="center"/>
          </w:tcPr>
          <w:p w14:paraId="30D98328" w14:textId="3131ADB1" w:rsidR="00015A74" w:rsidRPr="00DA2C6E" w:rsidRDefault="009B28B9" w:rsidP="00A462B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A2C6E">
              <w:rPr>
                <w:rFonts w:cstheme="minorHAnsi"/>
                <w:sz w:val="28"/>
                <w:szCs w:val="28"/>
              </w:rPr>
              <w:lastRenderedPageBreak/>
              <w:t>Otto</w:t>
            </w:r>
            <w:r w:rsidR="004032E9" w:rsidRPr="00DA2C6E">
              <w:rPr>
                <w:rFonts w:cstheme="minorHAnsi"/>
                <w:sz w:val="28"/>
                <w:szCs w:val="28"/>
              </w:rPr>
              <w:t>bre</w:t>
            </w:r>
          </w:p>
        </w:tc>
      </w:tr>
      <w:tr w:rsidR="00015A74" w:rsidRPr="00DA2C6E" w14:paraId="2487BCBF" w14:textId="238950E0" w:rsidTr="00B37E36">
        <w:tc>
          <w:tcPr>
            <w:tcW w:w="7933" w:type="dxa"/>
            <w:gridSpan w:val="3"/>
          </w:tcPr>
          <w:p w14:paraId="6C0C077A" w14:textId="44886689" w:rsidR="00015A74" w:rsidRPr="00DA2C6E" w:rsidRDefault="009B28B9" w:rsidP="009B28B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2: SISTEMI MISCELE E SOLUZIONI</w:t>
            </w:r>
          </w:p>
        </w:tc>
        <w:tc>
          <w:tcPr>
            <w:tcW w:w="1695" w:type="dxa"/>
          </w:tcPr>
          <w:p w14:paraId="65F075D1" w14:textId="0C625FFC" w:rsidR="00015A74" w:rsidRPr="00DA2C6E" w:rsidRDefault="00015A74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015A74" w:rsidRPr="00DA2C6E" w14:paraId="18FC6ED4" w14:textId="54E4C7F6" w:rsidTr="00B37E36">
        <w:tc>
          <w:tcPr>
            <w:tcW w:w="2466" w:type="dxa"/>
          </w:tcPr>
          <w:p w14:paraId="6BA65983" w14:textId="626E9606" w:rsidR="00015A74" w:rsidRPr="00DA2C6E" w:rsidRDefault="00015A74" w:rsidP="00B37E3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  <w:t>Conoscenze</w:t>
            </w:r>
          </w:p>
        </w:tc>
        <w:tc>
          <w:tcPr>
            <w:tcW w:w="2632" w:type="dxa"/>
          </w:tcPr>
          <w:p w14:paraId="67C4EEEC" w14:textId="287AE058" w:rsidR="00015A74" w:rsidRPr="00DA2C6E" w:rsidRDefault="00015A74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b/>
                <w:bCs/>
                <w:sz w:val="24"/>
                <w:szCs w:val="24"/>
              </w:rPr>
              <w:t>Abilità</w:t>
            </w:r>
          </w:p>
        </w:tc>
        <w:tc>
          <w:tcPr>
            <w:tcW w:w="2835" w:type="dxa"/>
          </w:tcPr>
          <w:p w14:paraId="090ED48A" w14:textId="226B85E6" w:rsidR="00015A74" w:rsidRPr="00DA2C6E" w:rsidRDefault="00015A74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b/>
                <w:bCs/>
                <w:sz w:val="24"/>
                <w:szCs w:val="24"/>
              </w:rPr>
              <w:t>Competenze</w:t>
            </w:r>
          </w:p>
        </w:tc>
        <w:tc>
          <w:tcPr>
            <w:tcW w:w="1695" w:type="dxa"/>
          </w:tcPr>
          <w:p w14:paraId="67D81DED" w14:textId="0C4C3866" w:rsidR="00015A74" w:rsidRPr="00DA2C6E" w:rsidRDefault="004032E9" w:rsidP="00A462B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Trimestre</w:t>
            </w:r>
          </w:p>
        </w:tc>
      </w:tr>
      <w:tr w:rsidR="00015A74" w:rsidRPr="00DA2C6E" w14:paraId="461C5957" w14:textId="69010D13" w:rsidTr="00B37E36">
        <w:tc>
          <w:tcPr>
            <w:tcW w:w="2466" w:type="dxa"/>
          </w:tcPr>
          <w:p w14:paraId="0F53C224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 xml:space="preserve">I sistemi sono campioni limitati di materia. </w:t>
            </w:r>
          </w:p>
          <w:p w14:paraId="2E8DDF9E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 xml:space="preserve">I sistemi sono distinti in omogenei ed eterogenei. </w:t>
            </w:r>
          </w:p>
          <w:p w14:paraId="067EDE0F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>Le miscele sono distinte in omogenee ed eterogenee.</w:t>
            </w:r>
          </w:p>
          <w:p w14:paraId="14D1ACAF" w14:textId="7217B004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>Come si separano i componenti di una miscela eterogenea.</w:t>
            </w:r>
          </w:p>
          <w:p w14:paraId="184A3674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 xml:space="preserve">Come si separano i componenti di una miscela omogenea. </w:t>
            </w:r>
          </w:p>
          <w:p w14:paraId="5050ED2C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>Le soluzioni sono distinte in gassose, liquide o solide.</w:t>
            </w:r>
          </w:p>
          <w:p w14:paraId="26706602" w14:textId="77777777" w:rsidR="009B28B9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 xml:space="preserve">La solubilità indica la quantità massima di soluto che si scioglie in un solvente. </w:t>
            </w:r>
          </w:p>
          <w:p w14:paraId="35DBEE79" w14:textId="7EABF8B0" w:rsidR="00015A74" w:rsidRPr="00DA2C6E" w:rsidRDefault="009B28B9" w:rsidP="00DA2C6E">
            <w:pPr>
              <w:pStyle w:val="paragraph"/>
              <w:numPr>
                <w:ilvl w:val="0"/>
                <w:numId w:val="21"/>
              </w:numPr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color w:val="000000"/>
              </w:rPr>
              <w:t>La concentrazione indica la quantità di soluto in una soluzione</w:t>
            </w:r>
          </w:p>
        </w:tc>
        <w:tc>
          <w:tcPr>
            <w:tcW w:w="2632" w:type="dxa"/>
          </w:tcPr>
          <w:p w14:paraId="4DB83A79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Distinguere un elemento da un composto.</w:t>
            </w:r>
          </w:p>
          <w:p w14:paraId="60D5FFB0" w14:textId="5B996EA0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Distinguere gli stati fisici della materia e conoscerne le caratteristiche.</w:t>
            </w:r>
          </w:p>
          <w:p w14:paraId="3A880BC1" w14:textId="77777777" w:rsidR="00015A74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Individuare le tecniche di più adatte per la separazione delle miscele.</w:t>
            </w:r>
          </w:p>
          <w:p w14:paraId="704CE916" w14:textId="40717F0D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Distinguere sistemi omogenei ed eterogenei</w:t>
            </w:r>
          </w:p>
          <w:p w14:paraId="5196D2B3" w14:textId="6820C901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Classificare le sostanze pure e i miscugli</w:t>
            </w:r>
          </w:p>
          <w:p w14:paraId="51586B6D" w14:textId="56B0EA5F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Eseguire calcoli sulla concentrazione di una soluzione</w:t>
            </w:r>
          </w:p>
        </w:tc>
        <w:tc>
          <w:tcPr>
            <w:tcW w:w="2835" w:type="dxa"/>
          </w:tcPr>
          <w:p w14:paraId="208082C7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 xml:space="preserve">- Osservare, descrivere e analizzare fenomeni appartenenti alla realtà naturale e artificiale e riconoscere nelle sue varie forme i concetti di sistema e di complessità. </w:t>
            </w:r>
          </w:p>
          <w:p w14:paraId="7D25E11C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Analizzare qualitativamente e quantitativamente fenomeni legati alle trasformazioni di energia a partire dall’esperienza.</w:t>
            </w:r>
          </w:p>
          <w:p w14:paraId="3E60350A" w14:textId="23830FAF" w:rsidR="00015A74" w:rsidRPr="00DA2C6E" w:rsidRDefault="00DD4003" w:rsidP="00A462B7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Saper scegliere e applicare la tecnica corretta per separare i componenti di una miscela</w:t>
            </w:r>
          </w:p>
          <w:p w14:paraId="481E1BC6" w14:textId="2949E72E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685F7508" w14:textId="536F0273" w:rsidR="00015A74" w:rsidRPr="00DA2C6E" w:rsidRDefault="004032E9" w:rsidP="00A462B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DA2C6E">
              <w:rPr>
                <w:rFonts w:cstheme="minorHAnsi"/>
                <w:sz w:val="28"/>
                <w:szCs w:val="28"/>
              </w:rPr>
              <w:t>Ottobre/</w:t>
            </w:r>
            <w:r w:rsidR="00B37E36" w:rsidRPr="00DA2C6E">
              <w:rPr>
                <w:rFonts w:cstheme="minorHAnsi"/>
                <w:sz w:val="28"/>
                <w:szCs w:val="28"/>
              </w:rPr>
              <w:t xml:space="preserve"> </w:t>
            </w:r>
            <w:r w:rsidRPr="00DA2C6E">
              <w:rPr>
                <w:rFonts w:cstheme="minorHAnsi"/>
                <w:sz w:val="28"/>
                <w:szCs w:val="28"/>
              </w:rPr>
              <w:t>novembre</w:t>
            </w:r>
          </w:p>
        </w:tc>
      </w:tr>
      <w:tr w:rsidR="00015A74" w:rsidRPr="00DA2C6E" w14:paraId="7CFCED49" w14:textId="311999A9" w:rsidTr="00B37E36">
        <w:tc>
          <w:tcPr>
            <w:tcW w:w="7933" w:type="dxa"/>
            <w:gridSpan w:val="3"/>
          </w:tcPr>
          <w:p w14:paraId="7761C62F" w14:textId="542ED947" w:rsidR="00015A74" w:rsidRPr="00DA2C6E" w:rsidRDefault="009B28B9" w:rsidP="005A10A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CAPITOLO 3: GLI STATI FISICI DELLA MATERIA</w:t>
            </w:r>
          </w:p>
        </w:tc>
        <w:tc>
          <w:tcPr>
            <w:tcW w:w="1695" w:type="dxa"/>
          </w:tcPr>
          <w:p w14:paraId="3E28B57F" w14:textId="00F98216" w:rsidR="00015A74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DA2C6E">
              <w:rPr>
                <w:rStyle w:val="eop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015A74" w:rsidRPr="00DA2C6E" w14:paraId="349381B8" w14:textId="3AC79F74" w:rsidTr="00B37E36">
        <w:tc>
          <w:tcPr>
            <w:tcW w:w="2466" w:type="dxa"/>
          </w:tcPr>
          <w:p w14:paraId="0E27FF3C" w14:textId="3F2159FA" w:rsidR="00015A74" w:rsidRPr="00DA2C6E" w:rsidRDefault="00015A74" w:rsidP="00B37E3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2632" w:type="dxa"/>
          </w:tcPr>
          <w:p w14:paraId="2F776210" w14:textId="55E8808B" w:rsidR="00015A74" w:rsidRPr="00DA2C6E" w:rsidRDefault="00015A74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11F9BB4F" w14:textId="55E176AB" w:rsidR="00015A74" w:rsidRPr="00DA2C6E" w:rsidRDefault="00015A74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dxa"/>
          </w:tcPr>
          <w:p w14:paraId="173D0893" w14:textId="6AD7551E" w:rsidR="00015A74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</w:rPr>
              <w:t>Trimestre</w:t>
            </w:r>
          </w:p>
        </w:tc>
      </w:tr>
      <w:tr w:rsidR="00015A74" w:rsidRPr="00DA2C6E" w14:paraId="5E5C811F" w14:textId="1B7EA44E" w:rsidTr="00B37E36">
        <w:tc>
          <w:tcPr>
            <w:tcW w:w="2466" w:type="dxa"/>
          </w:tcPr>
          <w:p w14:paraId="6353593C" w14:textId="77777777" w:rsidR="009B28B9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La materia può assumere diversi stati fisici.</w:t>
            </w:r>
          </w:p>
          <w:p w14:paraId="1BEA2B74" w14:textId="77777777" w:rsidR="009B28B9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I passaggi di stato sono le variazioni dello stato fisico della materia.</w:t>
            </w:r>
          </w:p>
          <w:p w14:paraId="79C98422" w14:textId="77777777" w:rsidR="009B28B9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Il modello particellare della materia spiega i passaggi di stato.</w:t>
            </w:r>
          </w:p>
          <w:p w14:paraId="321A1F76" w14:textId="64DD0966" w:rsidR="009B28B9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Un modello per i gas: particelle legate da debolissime forze attrattive</w:t>
            </w:r>
            <w:r w:rsidR="005A10A6" w:rsidRPr="00DA2C6E">
              <w:rPr>
                <w:rFonts w:asciiTheme="minorHAnsi" w:hAnsiTheme="minorHAnsi" w:cstheme="minorHAnsi"/>
              </w:rPr>
              <w:t>.</w:t>
            </w:r>
            <w:r w:rsidRPr="00DA2C6E">
              <w:rPr>
                <w:rFonts w:asciiTheme="minorHAnsi" w:hAnsiTheme="minorHAnsi" w:cstheme="minorHAnsi"/>
              </w:rPr>
              <w:t xml:space="preserve"> </w:t>
            </w:r>
          </w:p>
          <w:p w14:paraId="60203DFB" w14:textId="77777777" w:rsidR="005A10A6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Un modello per i liquidi: particelle legate da deboli forze attrattive</w:t>
            </w:r>
            <w:r w:rsidR="005A10A6" w:rsidRPr="00DA2C6E">
              <w:rPr>
                <w:rFonts w:asciiTheme="minorHAnsi" w:hAnsiTheme="minorHAnsi" w:cstheme="minorHAnsi"/>
              </w:rPr>
              <w:t>.</w:t>
            </w:r>
          </w:p>
          <w:p w14:paraId="77B44279" w14:textId="77777777" w:rsidR="005A10A6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L’ebollizione dipende dalla pressione atmosferica e dalla tensione di vapore</w:t>
            </w:r>
            <w:r w:rsidR="005A10A6" w:rsidRPr="00DA2C6E">
              <w:rPr>
                <w:rFonts w:asciiTheme="minorHAnsi" w:hAnsiTheme="minorHAnsi" w:cstheme="minorHAnsi"/>
              </w:rPr>
              <w:t>.</w:t>
            </w:r>
          </w:p>
          <w:p w14:paraId="7BFC6276" w14:textId="77777777" w:rsidR="005A10A6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Un modello per i solidi: particelle legate da intense forze attrattive</w:t>
            </w:r>
            <w:r w:rsidR="005A10A6" w:rsidRPr="00DA2C6E">
              <w:rPr>
                <w:rFonts w:asciiTheme="minorHAnsi" w:hAnsiTheme="minorHAnsi" w:cstheme="minorHAnsi"/>
              </w:rPr>
              <w:t>.</w:t>
            </w:r>
          </w:p>
          <w:p w14:paraId="671392E3" w14:textId="77777777" w:rsidR="005A10A6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Le curve di riscaldamento e le curve di raffreddamento sono speculari tra loro</w:t>
            </w:r>
          </w:p>
          <w:p w14:paraId="3616E5D7" w14:textId="35039FBB" w:rsidR="00015A74" w:rsidRPr="00DA2C6E" w:rsidRDefault="009B28B9" w:rsidP="00DA2C6E">
            <w:pPr>
              <w:pStyle w:val="paragraph"/>
              <w:numPr>
                <w:ilvl w:val="0"/>
                <w:numId w:val="22"/>
              </w:numPr>
              <w:spacing w:after="0"/>
              <w:ind w:left="306" w:hanging="306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Le curve di riscaldamento e raffreddamento consentono di distinguere le sostanze dai miscugli</w:t>
            </w:r>
          </w:p>
        </w:tc>
        <w:tc>
          <w:tcPr>
            <w:tcW w:w="2632" w:type="dxa"/>
          </w:tcPr>
          <w:p w14:paraId="57A3CB82" w14:textId="77777777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>- Classificare la materia in base al suo stato fisico.</w:t>
            </w:r>
          </w:p>
          <w:p w14:paraId="41C30C6C" w14:textId="7859BF0F" w:rsidR="00DD4003" w:rsidRPr="00DA2C6E" w:rsidRDefault="00DD4003" w:rsidP="00DD4003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 xml:space="preserve">- Riconoscere i diversi passaggi di stato. </w:t>
            </w:r>
          </w:p>
          <w:p w14:paraId="277C30F7" w14:textId="31AE2DD7" w:rsidR="00015A74" w:rsidRPr="00DA2C6E" w:rsidRDefault="00030EAE" w:rsidP="00DD400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Costruire grafici relativi all’analisi termica di una sostanza pura</w:t>
            </w:r>
          </w:p>
        </w:tc>
        <w:tc>
          <w:tcPr>
            <w:tcW w:w="2835" w:type="dxa"/>
          </w:tcPr>
          <w:p w14:paraId="626F2E9F" w14:textId="5FC38C8A" w:rsidR="00015A74" w:rsidRPr="00DA2C6E" w:rsidRDefault="00030EAE" w:rsidP="00030EAE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Analizzare dati e interpretarli sviluppando deduzioni e ragionamenti sugli stessi anche con l’ausilio di rappresentazioni grafiche.</w:t>
            </w:r>
            <w:r w:rsidRPr="00DA2C6E">
              <w:rPr>
                <w:rFonts w:asciiTheme="minorHAnsi" w:hAnsiTheme="minorHAnsi" w:cstheme="minorHAnsi"/>
              </w:rPr>
              <w:br/>
              <w:t>- Osservare, descrivere ed analizzare fenomeni appartenenti alla realtà naturale e artificiale e riconoscere nelle sue varie forme i concetti di sistema e di complessità, utilizzando le metodologie proprie dell’indagine scientifica.</w:t>
            </w:r>
            <w:r w:rsidRPr="00DA2C6E">
              <w:rPr>
                <w:rFonts w:asciiTheme="minorHAnsi" w:hAnsiTheme="minorHAnsi" w:cstheme="minorHAnsi"/>
              </w:rPr>
              <w:br/>
              <w:t>- Leggere e interpretare grafici riguardanti i passaggi di stato individuando le soste termiche</w:t>
            </w:r>
          </w:p>
        </w:tc>
        <w:tc>
          <w:tcPr>
            <w:tcW w:w="1695" w:type="dxa"/>
            <w:vAlign w:val="center"/>
          </w:tcPr>
          <w:p w14:paraId="647200F3" w14:textId="5978624A" w:rsidR="00015A74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t>Novembre</w:t>
            </w:r>
          </w:p>
        </w:tc>
      </w:tr>
      <w:tr w:rsidR="004032E9" w:rsidRPr="00DA2C6E" w14:paraId="58AE82AE" w14:textId="049B6876" w:rsidTr="00B37E36">
        <w:tc>
          <w:tcPr>
            <w:tcW w:w="7933" w:type="dxa"/>
            <w:gridSpan w:val="3"/>
          </w:tcPr>
          <w:p w14:paraId="0C3497C1" w14:textId="06E5A25F" w:rsidR="004032E9" w:rsidRPr="00DA2C6E" w:rsidRDefault="005A10A6" w:rsidP="005A10A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4: LA TEORIA ATOMICA</w:t>
            </w:r>
          </w:p>
        </w:tc>
        <w:tc>
          <w:tcPr>
            <w:tcW w:w="1695" w:type="dxa"/>
          </w:tcPr>
          <w:p w14:paraId="590325D9" w14:textId="5A912987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DA2C6E">
              <w:rPr>
                <w:rStyle w:val="eop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4032E9" w:rsidRPr="00DA2C6E" w14:paraId="57A98C1E" w14:textId="68CFCB66" w:rsidTr="00B37E36">
        <w:tc>
          <w:tcPr>
            <w:tcW w:w="2466" w:type="dxa"/>
          </w:tcPr>
          <w:p w14:paraId="73EDC4ED" w14:textId="3C1F3110" w:rsidR="004032E9" w:rsidRPr="00DA2C6E" w:rsidRDefault="004032E9" w:rsidP="00B37E3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  <w:lastRenderedPageBreak/>
              <w:t>Conoscenze</w:t>
            </w:r>
          </w:p>
        </w:tc>
        <w:tc>
          <w:tcPr>
            <w:tcW w:w="2632" w:type="dxa"/>
          </w:tcPr>
          <w:p w14:paraId="03A8B588" w14:textId="677C3B10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7A48D894" w14:textId="44B9404E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dxa"/>
          </w:tcPr>
          <w:p w14:paraId="06BAF288" w14:textId="55802C78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</w:rPr>
              <w:t>Pentamestre</w:t>
            </w:r>
          </w:p>
        </w:tc>
      </w:tr>
      <w:tr w:rsidR="004032E9" w:rsidRPr="00DA2C6E" w14:paraId="5A1B1D42" w14:textId="4CF70327" w:rsidTr="00B37E36">
        <w:tc>
          <w:tcPr>
            <w:tcW w:w="2466" w:type="dxa"/>
          </w:tcPr>
          <w:p w14:paraId="14ADA8CC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Le sostanze pure sono distinte in elementi e composti </w:t>
            </w:r>
          </w:p>
          <w:p w14:paraId="65315321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Tutti gli elementi sono classificati nella tavola periodica </w:t>
            </w:r>
          </w:p>
          <w:p w14:paraId="304EFB98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Le trasformazioni della materia possono essere fisiche e chimiche </w:t>
            </w:r>
          </w:p>
          <w:p w14:paraId="6116D18E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Nelle reazioni chimiche la materia si conserva </w:t>
            </w:r>
          </w:p>
          <w:p w14:paraId="43721E89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Gli elementi che formano un composto si combinano sempre nello stesso rapporto </w:t>
            </w:r>
          </w:p>
          <w:p w14:paraId="0C0A4178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 xml:space="preserve">Gli stessi elementi possono combinarsi in rapporti diversi </w:t>
            </w:r>
          </w:p>
          <w:p w14:paraId="007E47F4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3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lang w:eastAsia="it-IT"/>
              </w:rPr>
            </w:pPr>
            <w:r w:rsidRPr="00DA2C6E">
              <w:rPr>
                <w:rFonts w:cstheme="minorHAnsi"/>
                <w:color w:val="000000"/>
                <w:lang w:eastAsia="it-IT"/>
              </w:rPr>
              <w:t>La teoria atomica spiega le leggi ponderali e la natura di elementi, composti e miscugli</w:t>
            </w:r>
          </w:p>
          <w:p w14:paraId="4ED42AAB" w14:textId="77777777" w:rsidR="004032E9" w:rsidRPr="00DA2C6E" w:rsidRDefault="004032E9" w:rsidP="00DA2C6E">
            <w:pPr>
              <w:pStyle w:val="paragraph"/>
              <w:spacing w:before="0" w:beforeAutospacing="0" w:after="0" w:afterAutospacing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32" w:type="dxa"/>
          </w:tcPr>
          <w:p w14:paraId="3C75C148" w14:textId="0FA64D10" w:rsidR="004032E9" w:rsidRPr="00DA2C6E" w:rsidRDefault="002C0ADE" w:rsidP="002C0ADE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 xml:space="preserve">- </w:t>
            </w:r>
            <w:r w:rsidR="00030EAE" w:rsidRPr="00DA2C6E">
              <w:rPr>
                <w:rFonts w:asciiTheme="minorHAnsi" w:hAnsiTheme="minorHAnsi" w:cstheme="minorHAnsi"/>
              </w:rPr>
              <w:t>Distinguere una trasformazione fisica da una trasformazione chimica.</w:t>
            </w:r>
            <w:r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="00030EAE" w:rsidRPr="00DA2C6E">
              <w:rPr>
                <w:rFonts w:asciiTheme="minorHAnsi" w:hAnsiTheme="minorHAnsi" w:cstheme="minorHAnsi"/>
              </w:rPr>
              <w:t>Scrivere i simboli degli elementi a partire dai loro nomi e viceversa</w:t>
            </w:r>
            <w:r w:rsidRPr="00DA2C6E">
              <w:rPr>
                <w:rFonts w:asciiTheme="minorHAnsi" w:hAnsiTheme="minorHAnsi" w:cstheme="minorHAnsi"/>
              </w:rPr>
              <w:t>.</w:t>
            </w:r>
            <w:r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="00030EAE" w:rsidRPr="00DA2C6E">
              <w:rPr>
                <w:rFonts w:asciiTheme="minorHAnsi" w:hAnsiTheme="minorHAnsi" w:cstheme="minorHAnsi"/>
              </w:rPr>
              <w:t>Distinguere un elemento da un composto</w:t>
            </w:r>
            <w:r w:rsidRPr="00DA2C6E">
              <w:rPr>
                <w:rFonts w:asciiTheme="minorHAnsi" w:hAnsiTheme="minorHAnsi" w:cstheme="minorHAnsi"/>
              </w:rPr>
              <w:t>.</w:t>
            </w:r>
            <w:r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="00030EAE" w:rsidRPr="00DA2C6E">
              <w:rPr>
                <w:rFonts w:asciiTheme="minorHAnsi" w:hAnsiTheme="minorHAnsi" w:cstheme="minorHAnsi"/>
              </w:rPr>
              <w:t>Enunciare i postulati della teoria atomica di Dalton</w:t>
            </w:r>
            <w:r w:rsidRPr="00DA2C6E">
              <w:rPr>
                <w:rFonts w:asciiTheme="minorHAnsi" w:hAnsiTheme="minorHAnsi" w:cstheme="minorHAnsi"/>
              </w:rPr>
              <w:t>.</w:t>
            </w:r>
            <w:r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="00030EAE" w:rsidRPr="00DA2C6E">
              <w:rPr>
                <w:rFonts w:asciiTheme="minorHAnsi" w:hAnsiTheme="minorHAnsi" w:cstheme="minorHAnsi"/>
              </w:rPr>
              <w:t>Formulare le leggi fondamentali della chimica</w:t>
            </w:r>
          </w:p>
        </w:tc>
        <w:tc>
          <w:tcPr>
            <w:tcW w:w="2835" w:type="dxa"/>
          </w:tcPr>
          <w:p w14:paraId="0C84B4DC" w14:textId="3ED4B736" w:rsidR="002C0ADE" w:rsidRPr="00DA2C6E" w:rsidRDefault="002C0ADE" w:rsidP="002C0AD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Osservare, descrivere ed analizzare fenomeni appartenenti alla realtà naturale e artificiale e riconoscere nelle sue varie forme i concetti di sistema e di complessità, utilizzando le metodologie proprie dell’indagine scientifica.</w:t>
            </w:r>
            <w:r w:rsidRPr="00DA2C6E">
              <w:rPr>
                <w:rFonts w:asciiTheme="minorHAnsi" w:hAnsiTheme="minorHAnsi" w:cstheme="minorHAnsi"/>
              </w:rPr>
              <w:br/>
              <w:t xml:space="preserve">- Analizzare qualitativamente e quantitativamente fenomeni legati alle trasformazioni della materia. </w:t>
            </w:r>
          </w:p>
        </w:tc>
        <w:tc>
          <w:tcPr>
            <w:tcW w:w="1695" w:type="dxa"/>
            <w:vAlign w:val="center"/>
          </w:tcPr>
          <w:p w14:paraId="3B40CE67" w14:textId="6A140490" w:rsidR="004032E9" w:rsidRPr="00DA2C6E" w:rsidRDefault="007C32F6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t>Novembre/ dicembre</w:t>
            </w:r>
          </w:p>
        </w:tc>
      </w:tr>
      <w:tr w:rsidR="004032E9" w:rsidRPr="00DA2C6E" w14:paraId="5AE8AF27" w14:textId="403B1A16" w:rsidTr="00B37E36">
        <w:tc>
          <w:tcPr>
            <w:tcW w:w="7933" w:type="dxa"/>
            <w:gridSpan w:val="3"/>
          </w:tcPr>
          <w:p w14:paraId="28297E8D" w14:textId="1B60C87C" w:rsidR="004032E9" w:rsidRPr="00DA2C6E" w:rsidRDefault="005A10A6" w:rsidP="005A10A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5: LE EQUAZIONI CHIMICHE</w:t>
            </w:r>
          </w:p>
        </w:tc>
        <w:tc>
          <w:tcPr>
            <w:tcW w:w="1695" w:type="dxa"/>
          </w:tcPr>
          <w:p w14:paraId="3664A193" w14:textId="68DA37B5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DA2C6E">
              <w:rPr>
                <w:rStyle w:val="eop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4032E9" w:rsidRPr="00DA2C6E" w14:paraId="15B69C81" w14:textId="4D97473D" w:rsidTr="00B37E36">
        <w:tc>
          <w:tcPr>
            <w:tcW w:w="2466" w:type="dxa"/>
          </w:tcPr>
          <w:p w14:paraId="52254035" w14:textId="529F83AB" w:rsidR="004032E9" w:rsidRPr="00DA2C6E" w:rsidRDefault="004032E9" w:rsidP="00B37E3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  <w:t>Conoscenze</w:t>
            </w:r>
          </w:p>
        </w:tc>
        <w:tc>
          <w:tcPr>
            <w:tcW w:w="2632" w:type="dxa"/>
          </w:tcPr>
          <w:p w14:paraId="7A1D1641" w14:textId="4C8B2830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48EBB61F" w14:textId="119196F3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dxa"/>
          </w:tcPr>
          <w:p w14:paraId="3F94C9E6" w14:textId="7122CF53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</w:rPr>
              <w:t>Pentamestre</w:t>
            </w:r>
          </w:p>
        </w:tc>
      </w:tr>
      <w:tr w:rsidR="004032E9" w:rsidRPr="00DA2C6E" w14:paraId="0B9785DA" w14:textId="4A12551F" w:rsidTr="00B37E36">
        <w:tc>
          <w:tcPr>
            <w:tcW w:w="2466" w:type="dxa"/>
          </w:tcPr>
          <w:p w14:paraId="39C9F781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4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Le molecole sono formate da atomi uguali o diversi </w:t>
            </w:r>
          </w:p>
          <w:p w14:paraId="1428EB34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4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Gli elementi e i composti sono costituiti di atomi, molecole o ioni </w:t>
            </w:r>
          </w:p>
          <w:p w14:paraId="00D3ED7B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4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Le formule chimiche sono «etichette» delle sostanze </w:t>
            </w:r>
          </w:p>
          <w:p w14:paraId="5D4A3504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4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Le reazioni chimiche si possono rappresentare con uno schema </w:t>
            </w:r>
          </w:p>
          <w:p w14:paraId="02E0B02D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4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Bilanciando lo schema di reazione si ottiene </w:t>
            </w: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lastRenderedPageBreak/>
              <w:t>l’equazione chimica</w:t>
            </w:r>
          </w:p>
          <w:p w14:paraId="26B28666" w14:textId="1E3EDF86" w:rsidR="004032E9" w:rsidRPr="00DA2C6E" w:rsidRDefault="004032E9" w:rsidP="00DA2C6E">
            <w:pPr>
              <w:pStyle w:val="paragraph"/>
              <w:spacing w:after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32" w:type="dxa"/>
          </w:tcPr>
          <w:p w14:paraId="29DAB2A0" w14:textId="09D7FEF2" w:rsidR="002C0ADE" w:rsidRPr="00DA2C6E" w:rsidRDefault="002C0ADE" w:rsidP="002C0ADE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>- Distinguere atomi, molecole e ioni.</w:t>
            </w:r>
            <w:r w:rsidRPr="00DA2C6E">
              <w:rPr>
                <w:rFonts w:asciiTheme="minorHAnsi" w:hAnsiTheme="minorHAnsi" w:cstheme="minorHAnsi"/>
              </w:rPr>
              <w:br/>
              <w:t>- Scrivere un’equazione chimica.</w:t>
            </w:r>
            <w:r w:rsidRPr="00DA2C6E">
              <w:rPr>
                <w:rFonts w:asciiTheme="minorHAnsi" w:hAnsiTheme="minorHAnsi" w:cstheme="minorHAnsi"/>
              </w:rPr>
              <w:br/>
              <w:t>- Comprendere il significato di una formula chimica.</w:t>
            </w:r>
            <w:r w:rsidRPr="00DA2C6E">
              <w:rPr>
                <w:rFonts w:asciiTheme="minorHAnsi" w:hAnsiTheme="minorHAnsi" w:cstheme="minorHAnsi"/>
              </w:rPr>
              <w:br/>
              <w:t>- Descrivere la composizione di una sostanza</w:t>
            </w:r>
          </w:p>
        </w:tc>
        <w:tc>
          <w:tcPr>
            <w:tcW w:w="2835" w:type="dxa"/>
          </w:tcPr>
          <w:p w14:paraId="4603671C" w14:textId="475E84C3" w:rsidR="004032E9" w:rsidRPr="00DA2C6E" w:rsidRDefault="002C0ADE" w:rsidP="007665AA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</w:t>
            </w:r>
            <w:r w:rsidR="007665AA" w:rsidRPr="00DA2C6E">
              <w:rPr>
                <w:rFonts w:asciiTheme="minorHAnsi" w:hAnsiTheme="minorHAnsi" w:cstheme="minorHAnsi"/>
              </w:rPr>
              <w:t xml:space="preserve"> Osservare, descrivere ed analizzare fenomeni appartenenti alla realtà naturale e artificiale.</w:t>
            </w:r>
            <w:r w:rsidR="007665AA" w:rsidRPr="00DA2C6E">
              <w:rPr>
                <w:rFonts w:asciiTheme="minorHAnsi" w:hAnsiTheme="minorHAnsi" w:cstheme="minorHAnsi"/>
              </w:rPr>
              <w:br/>
              <w:t xml:space="preserve">- Analizzare qualitativamente e quantitativamente fenomeni legati alle trasformazioni di materia. - </w:t>
            </w:r>
            <w:r w:rsidRPr="00DA2C6E">
              <w:rPr>
                <w:rFonts w:asciiTheme="minorHAnsi" w:hAnsiTheme="minorHAnsi" w:cstheme="minorHAnsi"/>
              </w:rPr>
              <w:t>Saper bilanciare le equazioni chimiche sulla base delle conoscenze acquisite sulle formule e sulle equazioni chimiche</w:t>
            </w:r>
          </w:p>
        </w:tc>
        <w:tc>
          <w:tcPr>
            <w:tcW w:w="1695" w:type="dxa"/>
            <w:vAlign w:val="center"/>
          </w:tcPr>
          <w:p w14:paraId="3C585490" w14:textId="731CD285" w:rsidR="004032E9" w:rsidRPr="00DA2C6E" w:rsidRDefault="007C32F6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t>Gennaio/ febbraio</w:t>
            </w:r>
          </w:p>
        </w:tc>
      </w:tr>
      <w:tr w:rsidR="004032E9" w:rsidRPr="00DA2C6E" w14:paraId="11113315" w14:textId="00812CE3" w:rsidTr="00B37E36">
        <w:tc>
          <w:tcPr>
            <w:tcW w:w="7933" w:type="dxa"/>
            <w:gridSpan w:val="3"/>
          </w:tcPr>
          <w:p w14:paraId="16E9593D" w14:textId="5F1875FC" w:rsidR="004032E9" w:rsidRPr="00DA2C6E" w:rsidRDefault="005A10A6" w:rsidP="005A10A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6: LA COSTANTE DI AVOGADRO E LA MOLE</w:t>
            </w:r>
          </w:p>
        </w:tc>
        <w:tc>
          <w:tcPr>
            <w:tcW w:w="1695" w:type="dxa"/>
          </w:tcPr>
          <w:p w14:paraId="76A3AB19" w14:textId="1EA681D6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DA2C6E">
              <w:rPr>
                <w:rStyle w:val="eop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4032E9" w:rsidRPr="00DA2C6E" w14:paraId="0501AAE3" w14:textId="7FE7C57B" w:rsidTr="00B37E36">
        <w:tc>
          <w:tcPr>
            <w:tcW w:w="2466" w:type="dxa"/>
          </w:tcPr>
          <w:p w14:paraId="35B53A90" w14:textId="77777777" w:rsidR="004032E9" w:rsidRPr="00DA2C6E" w:rsidRDefault="004032E9" w:rsidP="00B37E3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  <w:t>Conoscenze</w:t>
            </w:r>
          </w:p>
        </w:tc>
        <w:tc>
          <w:tcPr>
            <w:tcW w:w="2632" w:type="dxa"/>
          </w:tcPr>
          <w:p w14:paraId="0494790A" w14:textId="77777777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4EF41620" w14:textId="77777777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dxa"/>
          </w:tcPr>
          <w:p w14:paraId="798FFE89" w14:textId="05DB4BA6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</w:rPr>
              <w:t>Pentamestre</w:t>
            </w:r>
          </w:p>
        </w:tc>
      </w:tr>
      <w:tr w:rsidR="004032E9" w:rsidRPr="00DA2C6E" w14:paraId="45A424A4" w14:textId="2424BB8B" w:rsidTr="00B37E36">
        <w:tc>
          <w:tcPr>
            <w:tcW w:w="2466" w:type="dxa"/>
          </w:tcPr>
          <w:p w14:paraId="69690E32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massa atomica assoluta si esprime in kilogrammi </w:t>
            </w:r>
          </w:p>
          <w:p w14:paraId="7E5274E5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massa atomica relativa è un numero puro </w:t>
            </w:r>
          </w:p>
          <w:p w14:paraId="3C5B6223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Come si esprimono la massa molecolare e la massa formula relative </w:t>
            </w:r>
          </w:p>
          <w:p w14:paraId="18D0B6C1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Il numero di Avogadro collega il mondo microscopico e quello macroscopico </w:t>
            </w:r>
          </w:p>
          <w:p w14:paraId="19FFBC05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>Una mole contiene N</w:t>
            </w:r>
            <w:r w:rsidRPr="00DA2C6E">
              <w:rPr>
                <w:rFonts w:cstheme="minorHAnsi"/>
                <w:iCs/>
                <w:sz w:val="24"/>
                <w:szCs w:val="24"/>
                <w:vertAlign w:val="subscript"/>
                <w:lang w:eastAsia="it-IT"/>
              </w:rPr>
              <w:t>A</w:t>
            </w: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 atomi, molecole o unità formula  </w:t>
            </w:r>
          </w:p>
          <w:p w14:paraId="02DCBE3F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massa molare è la massa in grammi di una mole </w:t>
            </w:r>
          </w:p>
          <w:p w14:paraId="697B33BA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>La massa molare permette di determinare il numero di moli o la massa in grammi di una mole</w:t>
            </w:r>
          </w:p>
          <w:p w14:paraId="367C534B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composizione percentuale degli elementi in un composto </w:t>
            </w:r>
          </w:p>
          <w:p w14:paraId="5A94443A" w14:textId="77777777" w:rsidR="005A10A6" w:rsidRPr="00DA2C6E" w:rsidRDefault="005A10A6" w:rsidP="00DA2C6E">
            <w:pPr>
              <w:pStyle w:val="Paragrafoelenco"/>
              <w:numPr>
                <w:ilvl w:val="0"/>
                <w:numId w:val="25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Determinare la formula minima e molecolare di un composto </w:t>
            </w:r>
          </w:p>
          <w:p w14:paraId="4618961E" w14:textId="0C09D890" w:rsidR="004032E9" w:rsidRPr="00DA2C6E" w:rsidRDefault="004032E9" w:rsidP="00DA2C6E">
            <w:pPr>
              <w:pStyle w:val="paragraph"/>
              <w:spacing w:before="0" w:beforeAutospacing="0" w:after="0" w:afterAutospacing="0"/>
              <w:ind w:left="306" w:hanging="284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  <w:tc>
          <w:tcPr>
            <w:tcW w:w="2632" w:type="dxa"/>
          </w:tcPr>
          <w:p w14:paraId="3843D3BE" w14:textId="4A2D2D09" w:rsidR="007665AA" w:rsidRPr="00DA2C6E" w:rsidRDefault="007665AA" w:rsidP="007665AA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>- Spiegare il concetto di massa atomica relativa e massa molecolare relativa.</w:t>
            </w:r>
            <w:r w:rsidRPr="00DA2C6E">
              <w:rPr>
                <w:rFonts w:asciiTheme="minorHAnsi" w:hAnsiTheme="minorHAnsi" w:cstheme="minorHAnsi"/>
              </w:rPr>
              <w:br/>
              <w:t>-Calcolare la massa molecolare relativa.</w:t>
            </w:r>
            <w:r w:rsidRPr="00DA2C6E">
              <w:rPr>
                <w:rFonts w:asciiTheme="minorHAnsi" w:hAnsiTheme="minorHAnsi" w:cstheme="minorHAnsi"/>
              </w:rPr>
              <w:br/>
              <w:t>- Spiegare il concetto di mole e massa molare.</w:t>
            </w:r>
            <w:r w:rsidRPr="00DA2C6E">
              <w:rPr>
                <w:rFonts w:asciiTheme="minorHAnsi" w:hAnsiTheme="minorHAnsi" w:cstheme="minorHAnsi"/>
              </w:rPr>
              <w:br/>
              <w:t>- Calcolare il numero di moli di un elemento o composto e il numero di particelle.</w:t>
            </w:r>
          </w:p>
        </w:tc>
        <w:tc>
          <w:tcPr>
            <w:tcW w:w="2835" w:type="dxa"/>
          </w:tcPr>
          <w:p w14:paraId="17657B7A" w14:textId="208F6A3D" w:rsidR="007665AA" w:rsidRPr="00DA2C6E" w:rsidRDefault="007665AA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Osservare, descrivere ed analizzare fenomeni appartenenti alla realtà naturale e artificiale.</w:t>
            </w:r>
            <w:r w:rsidRPr="00DA2C6E">
              <w:rPr>
                <w:rFonts w:asciiTheme="minorHAnsi" w:hAnsiTheme="minorHAnsi" w:cstheme="minorHAnsi"/>
              </w:rPr>
              <w:br/>
              <w:t>- Analizzare qualitativamente e quantitativamente fenomeni legati alle trasformazioni di materia.</w:t>
            </w:r>
          </w:p>
          <w:p w14:paraId="1D1EE782" w14:textId="547E96A1" w:rsidR="004032E9" w:rsidRPr="00DA2C6E" w:rsidRDefault="007665AA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Saper utilizzare il concetto di mole per convertire la massa di una sostanza o il numero di particelle elementari in moli e viceversa.</w:t>
            </w:r>
          </w:p>
        </w:tc>
        <w:tc>
          <w:tcPr>
            <w:tcW w:w="1695" w:type="dxa"/>
            <w:vAlign w:val="center"/>
          </w:tcPr>
          <w:p w14:paraId="303B7B05" w14:textId="706EC8AF" w:rsidR="004032E9" w:rsidRPr="00DA2C6E" w:rsidRDefault="00BC5641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Febbraio/  m</w:t>
            </w:r>
            <w:r w:rsidR="004032E9" w:rsidRPr="00DA2C6E">
              <w:rPr>
                <w:rFonts w:asciiTheme="minorHAnsi" w:hAnsiTheme="minorHAnsi" w:cstheme="minorHAnsi"/>
                <w:sz w:val="28"/>
                <w:szCs w:val="28"/>
              </w:rPr>
              <w:t>a</w:t>
            </w:r>
            <w:r w:rsidR="007C32F6" w:rsidRPr="00DA2C6E">
              <w:rPr>
                <w:rFonts w:asciiTheme="minorHAnsi" w:hAnsiTheme="minorHAnsi" w:cstheme="minorHAnsi"/>
                <w:sz w:val="28"/>
                <w:szCs w:val="28"/>
              </w:rPr>
              <w:t>rzo</w:t>
            </w:r>
          </w:p>
        </w:tc>
      </w:tr>
      <w:tr w:rsidR="004032E9" w:rsidRPr="00DA2C6E" w14:paraId="66E60D30" w14:textId="74EB3924" w:rsidTr="00B37E36">
        <w:tc>
          <w:tcPr>
            <w:tcW w:w="7933" w:type="dxa"/>
            <w:gridSpan w:val="3"/>
          </w:tcPr>
          <w:p w14:paraId="51CAA9EF" w14:textId="3245E9DC" w:rsidR="004032E9" w:rsidRPr="00DA2C6E" w:rsidRDefault="005A10A6" w:rsidP="005A10A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8: I PRIMI MODELLI ATOMICI</w:t>
            </w:r>
          </w:p>
        </w:tc>
        <w:tc>
          <w:tcPr>
            <w:tcW w:w="1695" w:type="dxa"/>
          </w:tcPr>
          <w:p w14:paraId="7EFC2178" w14:textId="79BB7E0A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DA2C6E">
              <w:rPr>
                <w:rStyle w:val="eop"/>
                <w:rFonts w:asciiTheme="minorHAnsi" w:hAnsiTheme="minorHAnsi" w:cstheme="minorHAnsi"/>
                <w:b/>
                <w:bCs/>
              </w:rPr>
              <w:t>Periodo di svolgimento</w:t>
            </w:r>
          </w:p>
        </w:tc>
      </w:tr>
      <w:tr w:rsidR="004032E9" w:rsidRPr="00DA2C6E" w14:paraId="142E1550" w14:textId="299D017D" w:rsidTr="00B37E36">
        <w:tc>
          <w:tcPr>
            <w:tcW w:w="2466" w:type="dxa"/>
          </w:tcPr>
          <w:p w14:paraId="557A809C" w14:textId="77777777" w:rsidR="004032E9" w:rsidRPr="00DA2C6E" w:rsidRDefault="004032E9" w:rsidP="00B37E36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DA2C6E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</w:rPr>
              <w:t>Conoscenze</w:t>
            </w:r>
          </w:p>
        </w:tc>
        <w:tc>
          <w:tcPr>
            <w:tcW w:w="2632" w:type="dxa"/>
          </w:tcPr>
          <w:p w14:paraId="57A4BB7C" w14:textId="77777777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65B96394" w14:textId="77777777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dxa"/>
          </w:tcPr>
          <w:p w14:paraId="074EECDC" w14:textId="2AF824BC" w:rsidR="004032E9" w:rsidRPr="00DA2C6E" w:rsidRDefault="004032E9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</w:rPr>
              <w:t>Pentamestre</w:t>
            </w:r>
          </w:p>
        </w:tc>
      </w:tr>
      <w:tr w:rsidR="004032E9" w:rsidRPr="00DA2C6E" w14:paraId="23699B97" w14:textId="79E15C3B" w:rsidTr="00B37E36">
        <w:tc>
          <w:tcPr>
            <w:tcW w:w="2466" w:type="dxa"/>
          </w:tcPr>
          <w:p w14:paraId="1B433117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 xml:space="preserve">Tra gli atomi e tra gli ioni agiscono forze di natura elettrica </w:t>
            </w:r>
          </w:p>
          <w:p w14:paraId="7BBEF899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>I raggi catodici sono formati da particelle con carica elettrica negativa</w:t>
            </w:r>
          </w:p>
          <w:p w14:paraId="6853FD17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 xml:space="preserve">I raggi anodici sono costituiti da particelle con carica elettrica positiva </w:t>
            </w:r>
          </w:p>
          <w:p w14:paraId="792150C4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 xml:space="preserve">Il modello atomico di Thomson e di Rutherford </w:t>
            </w:r>
          </w:p>
          <w:p w14:paraId="0E24613F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 xml:space="preserve">Il numero di protoni è specifico per ogni atomo </w:t>
            </w:r>
          </w:p>
          <w:p w14:paraId="24B3730C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 xml:space="preserve">Il nucleo di un atomo è costituito da protoni e da neutroni </w:t>
            </w:r>
          </w:p>
          <w:p w14:paraId="13515FF0" w14:textId="77777777" w:rsidR="005A10A6" w:rsidRPr="00DA2C6E" w:rsidRDefault="005A10A6" w:rsidP="00DA2C6E">
            <w:pPr>
              <w:pStyle w:val="Paragrafoelenco"/>
              <w:numPr>
                <w:ilvl w:val="0"/>
                <w:numId w:val="26"/>
              </w:numPr>
              <w:spacing w:line="276" w:lineRule="auto"/>
              <w:ind w:left="306" w:hanging="284"/>
              <w:contextualSpacing w:val="0"/>
              <w:rPr>
                <w:rFonts w:cstheme="minorHAnsi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sz w:val="24"/>
                <w:szCs w:val="24"/>
                <w:lang w:eastAsia="it-IT"/>
              </w:rPr>
              <w:t>Gli isotopi sono atomi di uno stesso elemento con un diverso numero di neutroni</w:t>
            </w:r>
          </w:p>
          <w:p w14:paraId="0D068AEC" w14:textId="23B302D8" w:rsidR="004032E9" w:rsidRPr="00DA2C6E" w:rsidRDefault="004032E9" w:rsidP="00DA2C6E">
            <w:pPr>
              <w:pStyle w:val="paragraph"/>
              <w:spacing w:before="0" w:beforeAutospacing="0" w:after="0" w:afterAutospacing="0"/>
              <w:ind w:left="306" w:hanging="284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</w:p>
        </w:tc>
        <w:tc>
          <w:tcPr>
            <w:tcW w:w="2632" w:type="dxa"/>
          </w:tcPr>
          <w:p w14:paraId="3645B383" w14:textId="4D96C069" w:rsidR="005927ED" w:rsidRPr="00DA2C6E" w:rsidRDefault="005927ED" w:rsidP="005927ED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Riconoscere la natura elettrica della materia.</w:t>
            </w:r>
            <w:r w:rsidRPr="00DA2C6E">
              <w:rPr>
                <w:rFonts w:asciiTheme="minorHAnsi" w:hAnsiTheme="minorHAnsi" w:cstheme="minorHAnsi"/>
              </w:rPr>
              <w:br/>
            </w:r>
            <w:r w:rsidR="007665AA" w:rsidRPr="00DA2C6E">
              <w:rPr>
                <w:rFonts w:asciiTheme="minorHAnsi" w:hAnsiTheme="minorHAnsi" w:cstheme="minorHAnsi"/>
              </w:rPr>
              <w:t>-Spiegare le proprietà delle tre particelle che compongono l’atomo.</w:t>
            </w:r>
            <w:r w:rsidR="007665AA" w:rsidRPr="00DA2C6E">
              <w:rPr>
                <w:rFonts w:asciiTheme="minorHAnsi" w:hAnsiTheme="minorHAnsi" w:cstheme="minorHAnsi"/>
              </w:rPr>
              <w:br/>
              <w:t>- Confrontare i modelli atomici di Thomson e Rutherford.</w:t>
            </w:r>
            <w:r w:rsidRPr="00DA2C6E">
              <w:rPr>
                <w:rFonts w:asciiTheme="minorHAnsi" w:hAnsiTheme="minorHAnsi" w:cstheme="minorHAnsi"/>
              </w:rPr>
              <w:t xml:space="preserve"> </w:t>
            </w:r>
            <w:r w:rsidRPr="00DA2C6E">
              <w:rPr>
                <w:rFonts w:asciiTheme="minorHAnsi" w:hAnsiTheme="minorHAnsi" w:cstheme="minorHAnsi"/>
              </w:rPr>
              <w:br/>
            </w:r>
            <w:r w:rsidR="007665AA" w:rsidRPr="00DA2C6E">
              <w:rPr>
                <w:rFonts w:asciiTheme="minorHAnsi" w:hAnsiTheme="minorHAnsi" w:cstheme="minorHAnsi"/>
              </w:rPr>
              <w:t>-</w:t>
            </w:r>
            <w:r w:rsidRPr="00DA2C6E">
              <w:rPr>
                <w:rFonts w:asciiTheme="minorHAnsi" w:hAnsiTheme="minorHAnsi" w:cstheme="minorHAnsi"/>
              </w:rPr>
              <w:t xml:space="preserve"> </w:t>
            </w:r>
            <w:r w:rsidR="007665AA" w:rsidRPr="00DA2C6E">
              <w:rPr>
                <w:rFonts w:asciiTheme="minorHAnsi" w:hAnsiTheme="minorHAnsi" w:cstheme="minorHAnsi"/>
              </w:rPr>
              <w:t>Descrivere la struttura di un atomo conoscendone il numero atomico e il numero di massa.</w:t>
            </w:r>
            <w:r w:rsidRPr="00DA2C6E">
              <w:rPr>
                <w:rFonts w:asciiTheme="minorHAnsi" w:hAnsiTheme="minorHAnsi" w:cstheme="minorHAnsi"/>
              </w:rPr>
              <w:br/>
              <w:t>- Scrivere i simboli degli isotopi di un elemento conoscendo numero atomico e numero di massa</w:t>
            </w:r>
          </w:p>
          <w:p w14:paraId="4F0C3BE7" w14:textId="476FF3AD" w:rsidR="004032E9" w:rsidRPr="00DA2C6E" w:rsidRDefault="004032E9" w:rsidP="007665AA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2362E14A" w14:textId="3D217AC4" w:rsidR="004032E9" w:rsidRPr="00DA2C6E" w:rsidRDefault="005927ED" w:rsidP="005927ED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Osservare, descrivere ed analizzare fenomeni appartenenti alla realtà naturale e artificiale.</w:t>
            </w:r>
            <w:r w:rsidRPr="00DA2C6E">
              <w:rPr>
                <w:rFonts w:asciiTheme="minorHAnsi" w:hAnsiTheme="minorHAnsi" w:cstheme="minorHAnsi"/>
              </w:rPr>
              <w:br/>
            </w:r>
            <w:r w:rsidR="007665AA" w:rsidRPr="00DA2C6E">
              <w:rPr>
                <w:rFonts w:asciiTheme="minorHAnsi" w:hAnsiTheme="minorHAnsi" w:cstheme="minorHAnsi"/>
              </w:rPr>
              <w:t>- Riconoscere l’applicazione del metodo scientifico negli esperimenti di Thomson, Goldstein, Chadwick e Rutherford.</w:t>
            </w:r>
            <w:r w:rsidRPr="00DA2C6E">
              <w:rPr>
                <w:rFonts w:asciiTheme="minorHAnsi" w:hAnsiTheme="minorHAnsi" w:cstheme="minorHAnsi"/>
              </w:rPr>
              <w:br/>
              <w:t>- Comprendere come prove sperimentali abbiano determinato il passaggio dal modello atomico di Thomson a quello di Rutherford.</w:t>
            </w:r>
            <w:r w:rsidRPr="00DA2C6E">
              <w:rPr>
                <w:rFonts w:asciiTheme="minorHAnsi" w:hAnsiTheme="minorHAnsi" w:cstheme="minorHAnsi"/>
              </w:rPr>
              <w:br/>
              <w:t>- Saper interpretare la notazione isotopica e riconoscere gli isotopi.</w:t>
            </w:r>
            <w:r w:rsidRPr="00DA2C6E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1695" w:type="dxa"/>
            <w:vAlign w:val="center"/>
          </w:tcPr>
          <w:p w14:paraId="3AA9636C" w14:textId="77777777" w:rsidR="00BC5641" w:rsidRDefault="00BC5641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Marzo/</w:t>
            </w:r>
          </w:p>
          <w:p w14:paraId="559C38FF" w14:textId="3C1660F3" w:rsidR="004032E9" w:rsidRPr="00DA2C6E" w:rsidRDefault="00BC5641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a</w:t>
            </w:r>
            <w:r w:rsidR="007C32F6" w:rsidRPr="00DA2C6E">
              <w:rPr>
                <w:rFonts w:asciiTheme="minorHAnsi" w:hAnsiTheme="minorHAnsi" w:cstheme="minorHAnsi"/>
                <w:sz w:val="28"/>
                <w:szCs w:val="28"/>
              </w:rPr>
              <w:t>prile</w:t>
            </w:r>
          </w:p>
        </w:tc>
      </w:tr>
      <w:tr w:rsidR="005A10A6" w:rsidRPr="00DA2C6E" w14:paraId="2932E7CC" w14:textId="77777777" w:rsidTr="000F20DD">
        <w:tc>
          <w:tcPr>
            <w:tcW w:w="7933" w:type="dxa"/>
            <w:gridSpan w:val="3"/>
          </w:tcPr>
          <w:p w14:paraId="3D70FCFC" w14:textId="6E649E91" w:rsidR="005A10A6" w:rsidRPr="00DA2C6E" w:rsidRDefault="005A10A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9: Il modello quanto-meccanico</w:t>
            </w:r>
          </w:p>
        </w:tc>
        <w:tc>
          <w:tcPr>
            <w:tcW w:w="1695" w:type="dxa"/>
            <w:vAlign w:val="center"/>
          </w:tcPr>
          <w:p w14:paraId="32A619A7" w14:textId="77777777" w:rsidR="005A10A6" w:rsidRPr="00DA2C6E" w:rsidRDefault="005A10A6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A10A6" w:rsidRPr="00DA2C6E" w14:paraId="0BBC3A28" w14:textId="77777777" w:rsidTr="00B37E36">
        <w:tc>
          <w:tcPr>
            <w:tcW w:w="2466" w:type="dxa"/>
          </w:tcPr>
          <w:p w14:paraId="460CD7F4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>Il modello planetario di Rutherford non è stabile</w:t>
            </w:r>
          </w:p>
          <w:p w14:paraId="75C58481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Il modello atomico di Bohr definisce le orbite dell’elettrone  </w:t>
            </w:r>
          </w:p>
          <w:p w14:paraId="3579330A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Il modello quanto-meccanico definisce l’orbitale atomico </w:t>
            </w:r>
          </w:p>
          <w:p w14:paraId="05A7C8F3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lastRenderedPageBreak/>
              <w:t>I numeri quantici definiscono i parametri degli orbitali atomici</w:t>
            </w:r>
          </w:p>
          <w:p w14:paraId="10D4BC3E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>Gli orbitali atomici: forma e simboli</w:t>
            </w:r>
          </w:p>
          <w:p w14:paraId="4C463F36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Il numero quantico di spin definisce il moto di rotazione dell’elettrone </w:t>
            </w:r>
          </w:p>
          <w:p w14:paraId="3DF3C64C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>L’energia degli orbitali aumenta con i valori di n e di l</w:t>
            </w:r>
          </w:p>
          <w:p w14:paraId="4C0B169E" w14:textId="77777777" w:rsidR="005A10A6" w:rsidRPr="00DA2C6E" w:rsidRDefault="005A10A6" w:rsidP="00DA2C6E">
            <w:pPr>
              <w:pStyle w:val="Paragrafoelenco"/>
              <w:widowControl w:val="0"/>
              <w:numPr>
                <w:ilvl w:val="0"/>
                <w:numId w:val="27"/>
              </w:numPr>
              <w:tabs>
                <w:tab w:val="left" w:pos="170"/>
              </w:tabs>
              <w:autoSpaceDE w:val="0"/>
              <w:autoSpaceDN w:val="0"/>
              <w:adjustRightInd w:val="0"/>
              <w:spacing w:line="240" w:lineRule="atLeast"/>
              <w:ind w:left="306" w:hanging="284"/>
              <w:contextualSpacing w:val="0"/>
              <w:textAlignment w:val="center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La disposizione degli elettroni negli orbitali è determinata da tre principi </w:t>
            </w:r>
          </w:p>
          <w:p w14:paraId="0D16E27B" w14:textId="77777777" w:rsidR="005A10A6" w:rsidRPr="00DA2C6E" w:rsidRDefault="005A10A6" w:rsidP="00DA2C6E">
            <w:pPr>
              <w:spacing w:line="276" w:lineRule="auto"/>
              <w:ind w:left="306" w:hanging="284"/>
              <w:rPr>
                <w:rFonts w:cstheme="minorHAnsi"/>
                <w:sz w:val="24"/>
                <w:szCs w:val="24"/>
                <w:lang w:eastAsia="it-IT"/>
              </w:rPr>
            </w:pPr>
          </w:p>
        </w:tc>
        <w:tc>
          <w:tcPr>
            <w:tcW w:w="2632" w:type="dxa"/>
          </w:tcPr>
          <w:p w14:paraId="41FB45AD" w14:textId="570A842D" w:rsidR="005A10A6" w:rsidRPr="00DA2C6E" w:rsidRDefault="005927ED" w:rsidP="00F77D87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>- Spiegare l’inadeguatezza del modello di Rutherford.</w:t>
            </w:r>
            <w:r w:rsidRPr="00DA2C6E">
              <w:rPr>
                <w:rFonts w:asciiTheme="minorHAnsi" w:hAnsiTheme="minorHAnsi" w:cstheme="minorHAnsi"/>
              </w:rPr>
              <w:br/>
              <w:t>- Descrivere la natura ondulatoria e corpuscolare della luce.</w:t>
            </w:r>
            <w:r w:rsidRPr="00DA2C6E">
              <w:rPr>
                <w:rFonts w:asciiTheme="minorHAnsi" w:hAnsiTheme="minorHAnsi" w:cstheme="minorHAnsi"/>
              </w:rPr>
              <w:br/>
              <w:t>- Comprendere il modello atomico di Bohr.</w:t>
            </w:r>
            <w:r w:rsidRPr="00DA2C6E">
              <w:rPr>
                <w:rFonts w:asciiTheme="minorHAnsi" w:hAnsiTheme="minorHAnsi" w:cstheme="minorHAnsi"/>
              </w:rPr>
              <w:br/>
              <w:t xml:space="preserve">- Essere consapevole dell’esistenza di livelli e </w:t>
            </w:r>
            <w:r w:rsidRPr="00DA2C6E">
              <w:rPr>
                <w:rFonts w:asciiTheme="minorHAnsi" w:hAnsiTheme="minorHAnsi" w:cstheme="minorHAnsi"/>
              </w:rPr>
              <w:lastRenderedPageBreak/>
              <w:t xml:space="preserve">sottolivelli energetici nel modello atomico a strati. </w:t>
            </w:r>
            <w:r w:rsidRPr="00DA2C6E">
              <w:rPr>
                <w:rFonts w:asciiTheme="minorHAnsi" w:hAnsiTheme="minorHAnsi" w:cstheme="minorHAnsi"/>
              </w:rPr>
              <w:br/>
              <w:t>- Sapere definire l’orbitale e i numeri quantici.</w:t>
            </w:r>
            <w:r w:rsidRPr="00DA2C6E">
              <w:rPr>
                <w:rFonts w:asciiTheme="minorHAnsi" w:hAnsiTheme="minorHAnsi" w:cstheme="minorHAnsi"/>
              </w:rPr>
              <w:br/>
            </w:r>
            <w:r w:rsidR="00F77D87" w:rsidRPr="00DA2C6E">
              <w:rPr>
                <w:rFonts w:asciiTheme="minorHAnsi" w:hAnsiTheme="minorHAnsi" w:cstheme="minorHAnsi"/>
              </w:rPr>
              <w:t>- Conoscere il significato e le conseguenze del principio di indeterminazione di Heisemberg.</w:t>
            </w:r>
            <w:r w:rsidR="00F77D87" w:rsidRPr="00DA2C6E">
              <w:rPr>
                <w:rFonts w:asciiTheme="minorHAnsi" w:hAnsiTheme="minorHAnsi" w:cstheme="minorHAnsi"/>
              </w:rPr>
              <w:br/>
              <w:t>- Spiegare la differenza tra orbita e orbitale.</w:t>
            </w:r>
            <w:r w:rsidR="00F77D87" w:rsidRPr="00DA2C6E">
              <w:rPr>
                <w:rFonts w:asciiTheme="minorHAnsi" w:hAnsiTheme="minorHAnsi" w:cstheme="minorHAnsi"/>
              </w:rPr>
              <w:br/>
              <w:t>- Collegare i numeri quantici alla configurazione elettronica degli elementi</w:t>
            </w:r>
          </w:p>
        </w:tc>
        <w:tc>
          <w:tcPr>
            <w:tcW w:w="2835" w:type="dxa"/>
          </w:tcPr>
          <w:p w14:paraId="0C5E0BB3" w14:textId="77777777" w:rsidR="00F77D87" w:rsidRPr="00DA2C6E" w:rsidRDefault="00F77D87" w:rsidP="00F77D87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lastRenderedPageBreak/>
              <w:t xml:space="preserve">- Osservare, descrivere e analizzare fenomeni appartenenti alla realtà naturale e artificiale e riconoscere nelle sue varie forme i concetti di sistema e di complessità. </w:t>
            </w:r>
          </w:p>
          <w:p w14:paraId="0770C5B9" w14:textId="2DEB47D5" w:rsidR="00F77D87" w:rsidRPr="00DA2C6E" w:rsidRDefault="00F77D87" w:rsidP="00F77D87">
            <w:pPr>
              <w:rPr>
                <w:rFonts w:cstheme="minorHAnsi"/>
                <w:sz w:val="24"/>
                <w:szCs w:val="24"/>
              </w:rPr>
            </w:pPr>
            <w:r w:rsidRPr="00DA2C6E">
              <w:rPr>
                <w:rFonts w:cstheme="minorHAnsi"/>
                <w:sz w:val="24"/>
                <w:szCs w:val="24"/>
              </w:rPr>
              <w:t xml:space="preserve">- Analizzare qualitativamente e quantitativamente fenomeni legati alle </w:t>
            </w:r>
            <w:r w:rsidRPr="00DA2C6E">
              <w:rPr>
                <w:rFonts w:cstheme="minorHAnsi"/>
                <w:sz w:val="24"/>
                <w:szCs w:val="24"/>
              </w:rPr>
              <w:lastRenderedPageBreak/>
              <w:t>trasformazioni di energia a partire dall’esperienza.</w:t>
            </w:r>
          </w:p>
          <w:p w14:paraId="5FACD224" w14:textId="6A818FA6" w:rsidR="005A10A6" w:rsidRPr="00DA2C6E" w:rsidRDefault="005927ED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Utilizzare la simbologia specifica e le regole di riempimento degli orbitali per le configurazioni elettroniche.</w:t>
            </w:r>
          </w:p>
        </w:tc>
        <w:tc>
          <w:tcPr>
            <w:tcW w:w="1695" w:type="dxa"/>
            <w:vAlign w:val="center"/>
          </w:tcPr>
          <w:p w14:paraId="5028DE5E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0806772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05D8083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4FA816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893D09E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2C0B147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8EBC945" w14:textId="77777777" w:rsidR="0046433B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406962F" w14:textId="11B6E299" w:rsidR="005A10A6" w:rsidRPr="00DA2C6E" w:rsidRDefault="0046433B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t>Aprile</w:t>
            </w:r>
          </w:p>
        </w:tc>
      </w:tr>
      <w:tr w:rsidR="005A10A6" w:rsidRPr="00DA2C6E" w14:paraId="0BA992E0" w14:textId="77777777" w:rsidTr="00150E30">
        <w:tc>
          <w:tcPr>
            <w:tcW w:w="7933" w:type="dxa"/>
            <w:gridSpan w:val="3"/>
          </w:tcPr>
          <w:p w14:paraId="68951C05" w14:textId="231F3ADF" w:rsidR="005A10A6" w:rsidRPr="00DA2C6E" w:rsidRDefault="005A10A6" w:rsidP="00FF339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10: LA TAVOLA PERIODICA DEGLI ELEMENTI</w:t>
            </w:r>
          </w:p>
        </w:tc>
        <w:tc>
          <w:tcPr>
            <w:tcW w:w="1695" w:type="dxa"/>
            <w:vAlign w:val="center"/>
          </w:tcPr>
          <w:p w14:paraId="3B60CD1D" w14:textId="77777777" w:rsidR="005A10A6" w:rsidRPr="00DA2C6E" w:rsidRDefault="005A10A6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A10A6" w:rsidRPr="00DA2C6E" w14:paraId="1518B2F7" w14:textId="77777777" w:rsidTr="00B37E36">
        <w:tc>
          <w:tcPr>
            <w:tcW w:w="2466" w:type="dxa"/>
          </w:tcPr>
          <w:p w14:paraId="57EEBD9D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Nella tavola di Mendeleev le proprietà degli elementi variano con la massa atomica </w:t>
            </w:r>
          </w:p>
          <w:p w14:paraId="7CED21B3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Le proprietà degli elementi variano con il numero atomico  </w:t>
            </w:r>
          </w:p>
          <w:p w14:paraId="3032BEEC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configurazione elettronica esterna nello stato fondamentale è definita dal numero del gruppo </w:t>
            </w:r>
          </w:p>
          <w:p w14:paraId="25D336FB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>Il raggio atomico diminuisce in un periodo e aumenta in un gruppo</w:t>
            </w:r>
          </w:p>
          <w:p w14:paraId="32F10D75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L’energia di ionizzazione aumenta in un </w:t>
            </w: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lastRenderedPageBreak/>
              <w:t xml:space="preserve">periodo e diminuisce in un gruppo </w:t>
            </w:r>
          </w:p>
          <w:p w14:paraId="649E05E9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L’affinità elettronica è minore negli alcalini e maggiore negli alogeni </w:t>
            </w:r>
          </w:p>
          <w:p w14:paraId="1D55B5A1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L’elettronegatività è la tendenza di un atomo ad attirare gli elettroni di legame </w:t>
            </w:r>
          </w:p>
          <w:p w14:paraId="7C25B03C" w14:textId="77777777" w:rsidR="00FF3390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Gli elementi si classificano in metalli, non metalli e semimetalli </w:t>
            </w:r>
          </w:p>
          <w:p w14:paraId="23EAA67A" w14:textId="0E8CE839" w:rsidR="005A10A6" w:rsidRPr="00DA2C6E" w:rsidRDefault="00FF3390" w:rsidP="00DA2C6E">
            <w:pPr>
              <w:pStyle w:val="Paragrafoelenco"/>
              <w:numPr>
                <w:ilvl w:val="0"/>
                <w:numId w:val="28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Il carattere metallico diminuisce in un periodo e aumenta in un gruppo </w:t>
            </w:r>
          </w:p>
        </w:tc>
        <w:tc>
          <w:tcPr>
            <w:tcW w:w="2632" w:type="dxa"/>
          </w:tcPr>
          <w:p w14:paraId="0ADD5CA1" w14:textId="02D788B9" w:rsidR="00F77D87" w:rsidRPr="00DA2C6E" w:rsidRDefault="00F77D87" w:rsidP="00F77D87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 xml:space="preserve">- Assegnare gli elettroni di valenza agli elementi di un gruppo. </w:t>
            </w:r>
            <w:r w:rsidRPr="00DA2C6E">
              <w:rPr>
                <w:rFonts w:asciiTheme="minorHAnsi" w:hAnsiTheme="minorHAnsi" w:cstheme="minorHAnsi"/>
              </w:rPr>
              <w:br/>
              <w:t>- Distinguere le proprietà chimiche e fisiche degli elementi dei diversi gruppi in base agli elettroni di valenza.</w:t>
            </w:r>
          </w:p>
          <w:p w14:paraId="7C01521C" w14:textId="518B91BE" w:rsidR="007C32F6" w:rsidRPr="00DA2C6E" w:rsidRDefault="00F77D87" w:rsidP="00F77D87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Riconoscere la struttura della tavola periodica.</w:t>
            </w:r>
            <w:r w:rsidRPr="00DA2C6E">
              <w:rPr>
                <w:rFonts w:asciiTheme="minorHAnsi" w:hAnsiTheme="minorHAnsi" w:cstheme="minorHAnsi"/>
              </w:rPr>
              <w:br/>
              <w:t xml:space="preserve">- Descrivere le proprietà atomiche e prevedere gli andamenti periodici. </w:t>
            </w:r>
            <w:r w:rsidR="007C32F6" w:rsidRPr="00DA2C6E">
              <w:rPr>
                <w:rFonts w:asciiTheme="minorHAnsi" w:hAnsiTheme="minorHAnsi" w:cstheme="minorHAnsi"/>
              </w:rPr>
              <w:br/>
              <w:t>- Descrivere le principali proprietà di metalli, semimetalli e non metalli.</w:t>
            </w:r>
          </w:p>
        </w:tc>
        <w:tc>
          <w:tcPr>
            <w:tcW w:w="2835" w:type="dxa"/>
          </w:tcPr>
          <w:p w14:paraId="6E2ACABA" w14:textId="7AB03B2D" w:rsidR="007C32F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Analizzare dati e interpretarli sviluppando deduzioni e ragionamenti sugli stessi anche con l’ausilio di rappresentazioni grafiche.</w:t>
            </w:r>
            <w:r w:rsidRPr="00DA2C6E">
              <w:rPr>
                <w:rFonts w:asciiTheme="minorHAnsi" w:hAnsiTheme="minorHAnsi" w:cstheme="minorHAnsi"/>
              </w:rPr>
              <w:br/>
              <w:t>- Osservare, descrivere ed analizzare fenomeni appartenenti alla realtà naturale e artificiale e riconoscere nelle sue varie forme i concetti di sistema e di complessità, utilizzando le metodologie proprie dell’indagine scientifica.</w:t>
            </w:r>
          </w:p>
          <w:p w14:paraId="0A33E3A8" w14:textId="6B7121CE" w:rsidR="005A10A6" w:rsidRPr="00DA2C6E" w:rsidRDefault="00F77D87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 xml:space="preserve">- Discutere lo sviluppo storico del concetto di periodicità. </w:t>
            </w:r>
          </w:p>
          <w:p w14:paraId="6CB06B5E" w14:textId="77777777" w:rsidR="007C32F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Spiegare la relazione tra struttura elettronica e posizione degli elementi sulla tavola periodica.</w:t>
            </w:r>
          </w:p>
          <w:p w14:paraId="59B7FA6D" w14:textId="64C3FF16" w:rsidR="007C32F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695" w:type="dxa"/>
            <w:vAlign w:val="center"/>
          </w:tcPr>
          <w:p w14:paraId="020F03FD" w14:textId="22B2A5E2" w:rsidR="005A10A6" w:rsidRPr="00DA2C6E" w:rsidRDefault="00DA2C6E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t>Maggio</w:t>
            </w:r>
          </w:p>
        </w:tc>
      </w:tr>
      <w:tr w:rsidR="005A10A6" w:rsidRPr="00DA2C6E" w14:paraId="59C1666F" w14:textId="77777777" w:rsidTr="00B443DC">
        <w:tc>
          <w:tcPr>
            <w:tcW w:w="7933" w:type="dxa"/>
            <w:gridSpan w:val="3"/>
          </w:tcPr>
          <w:p w14:paraId="0B8714D7" w14:textId="5D9B2056" w:rsidR="005A10A6" w:rsidRPr="00DA2C6E" w:rsidRDefault="00FF3390" w:rsidP="00FF339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CAPITOLO 11: I LEGAMI CHIMICI</w:t>
            </w:r>
          </w:p>
        </w:tc>
        <w:tc>
          <w:tcPr>
            <w:tcW w:w="1695" w:type="dxa"/>
            <w:vAlign w:val="center"/>
          </w:tcPr>
          <w:p w14:paraId="58373A38" w14:textId="77777777" w:rsidR="005A10A6" w:rsidRPr="00DA2C6E" w:rsidRDefault="005A10A6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A10A6" w:rsidRPr="00DA2C6E" w14:paraId="658FFD00" w14:textId="77777777" w:rsidTr="00B37E36">
        <w:tc>
          <w:tcPr>
            <w:tcW w:w="2466" w:type="dxa"/>
          </w:tcPr>
          <w:p w14:paraId="1EC509D5" w14:textId="77777777" w:rsidR="00FF3390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I legami chimici primari sono forze attrattive tra atomi </w:t>
            </w:r>
          </w:p>
          <w:p w14:paraId="0816F0E5" w14:textId="77777777" w:rsidR="00FF3390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La configurazione elettronica dell’ottetto è stabile </w:t>
            </w:r>
          </w:p>
          <w:p w14:paraId="732443BA" w14:textId="77777777" w:rsidR="00FF3390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Il legame ionico si forma tra atomi di metalli e atomi di non metalli </w:t>
            </w:r>
          </w:p>
          <w:p w14:paraId="51471BCC" w14:textId="77777777" w:rsidR="00FF3390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 xml:space="preserve">Il legame covalente si forma tra atomi di non metalli uguali o diversi </w:t>
            </w:r>
          </w:p>
          <w:p w14:paraId="4EB5A360" w14:textId="77777777" w:rsidR="005A10A6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>Il tipo di legame è definito dalla differenza di elettronegatività tra due atomi</w:t>
            </w:r>
          </w:p>
          <w:p w14:paraId="3B8E4A6A" w14:textId="77777777" w:rsidR="00FF3390" w:rsidRPr="00DA2C6E" w:rsidRDefault="00FF3390" w:rsidP="00DA2C6E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Cs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lastRenderedPageBreak/>
              <w:t>Il legame metallico si forma tra atomi dello stesso metallo</w:t>
            </w:r>
          </w:p>
          <w:p w14:paraId="36582783" w14:textId="7558BA95" w:rsidR="00C25998" w:rsidRPr="00C25998" w:rsidRDefault="00FF3390" w:rsidP="00C25998">
            <w:pPr>
              <w:pStyle w:val="Paragrafoelenco"/>
              <w:numPr>
                <w:ilvl w:val="0"/>
                <w:numId w:val="29"/>
              </w:numPr>
              <w:spacing w:line="276" w:lineRule="auto"/>
              <w:ind w:left="306" w:hanging="284"/>
              <w:contextualSpacing w:val="0"/>
              <w:rPr>
                <w:rFonts w:cstheme="minorHAnsi"/>
                <w:i/>
                <w:sz w:val="24"/>
                <w:szCs w:val="24"/>
                <w:lang w:eastAsia="it-IT"/>
              </w:rPr>
            </w:pPr>
            <w:r w:rsidRPr="00DA2C6E">
              <w:rPr>
                <w:rFonts w:cstheme="minorHAnsi"/>
                <w:iCs/>
                <w:sz w:val="24"/>
                <w:szCs w:val="24"/>
                <w:lang w:eastAsia="it-IT"/>
              </w:rPr>
              <w:t>I legami chimici secondari sono distinti in interazioni intermolecolari e ione-dipolo</w:t>
            </w:r>
          </w:p>
        </w:tc>
        <w:tc>
          <w:tcPr>
            <w:tcW w:w="2632" w:type="dxa"/>
          </w:tcPr>
          <w:p w14:paraId="6EF09B1D" w14:textId="350CE020" w:rsidR="005A10A6" w:rsidRPr="00DA2C6E" w:rsidRDefault="00F77D87" w:rsidP="00F77D87">
            <w:pPr>
              <w:pStyle w:val="paragraph"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lastRenderedPageBreak/>
              <w:t>Saper definire l’energia di legame ed enunciare la regola dell’ottetto e il</w:t>
            </w:r>
            <w:r w:rsidR="007C32F6" w:rsidRPr="00DA2C6E">
              <w:rPr>
                <w:rFonts w:asciiTheme="minorHAnsi" w:hAnsiTheme="minorHAnsi" w:cstheme="minorHAnsi"/>
              </w:rPr>
              <w:t xml:space="preserve"> </w:t>
            </w:r>
            <w:r w:rsidRPr="00DA2C6E">
              <w:rPr>
                <w:rFonts w:asciiTheme="minorHAnsi" w:hAnsiTheme="minorHAnsi" w:cstheme="minorHAnsi"/>
              </w:rPr>
              <w:t>concetto di valenza</w:t>
            </w:r>
            <w:r w:rsidR="007C32F6" w:rsidRPr="00DA2C6E">
              <w:rPr>
                <w:rFonts w:asciiTheme="minorHAnsi" w:hAnsiTheme="minorHAnsi" w:cstheme="minorHAnsi"/>
              </w:rPr>
              <w:t>.</w:t>
            </w:r>
            <w:r w:rsidR="007C32F6"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Pr="00DA2C6E">
              <w:rPr>
                <w:rFonts w:asciiTheme="minorHAnsi" w:hAnsiTheme="minorHAnsi" w:cstheme="minorHAnsi"/>
              </w:rPr>
              <w:t>Distinguere e descrivere il legame ionico, il legame metallico e il legame</w:t>
            </w:r>
            <w:r w:rsidR="007C32F6" w:rsidRPr="00DA2C6E">
              <w:rPr>
                <w:rFonts w:asciiTheme="minorHAnsi" w:hAnsiTheme="minorHAnsi" w:cstheme="minorHAnsi"/>
              </w:rPr>
              <w:t xml:space="preserve"> </w:t>
            </w:r>
            <w:r w:rsidRPr="00DA2C6E">
              <w:rPr>
                <w:rFonts w:asciiTheme="minorHAnsi" w:hAnsiTheme="minorHAnsi" w:cstheme="minorHAnsi"/>
              </w:rPr>
              <w:t>covalente</w:t>
            </w:r>
            <w:r w:rsidR="007C32F6" w:rsidRPr="00DA2C6E">
              <w:rPr>
                <w:rFonts w:asciiTheme="minorHAnsi" w:hAnsiTheme="minorHAnsi" w:cstheme="minorHAnsi"/>
              </w:rPr>
              <w:t>.</w:t>
            </w:r>
            <w:r w:rsidR="007C32F6"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Pr="00DA2C6E">
              <w:rPr>
                <w:rFonts w:asciiTheme="minorHAnsi" w:hAnsiTheme="minorHAnsi" w:cstheme="minorHAnsi"/>
              </w:rPr>
              <w:t>Saper prevedere il tipo di legame chimico in base alla scala</w:t>
            </w:r>
            <w:r w:rsidR="007C32F6" w:rsidRPr="00DA2C6E">
              <w:rPr>
                <w:rFonts w:asciiTheme="minorHAnsi" w:hAnsiTheme="minorHAnsi" w:cstheme="minorHAnsi"/>
              </w:rPr>
              <w:t xml:space="preserve"> </w:t>
            </w:r>
            <w:r w:rsidRPr="00DA2C6E">
              <w:rPr>
                <w:rFonts w:asciiTheme="minorHAnsi" w:hAnsiTheme="minorHAnsi" w:cstheme="minorHAnsi"/>
              </w:rPr>
              <w:t>dell’elettronegatività</w:t>
            </w:r>
            <w:r w:rsidR="007C32F6" w:rsidRPr="00DA2C6E">
              <w:rPr>
                <w:rFonts w:asciiTheme="minorHAnsi" w:hAnsiTheme="minorHAnsi" w:cstheme="minorHAnsi"/>
              </w:rPr>
              <w:t>.</w:t>
            </w:r>
            <w:r w:rsidR="007C32F6"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Pr="00DA2C6E">
              <w:rPr>
                <w:rFonts w:asciiTheme="minorHAnsi" w:hAnsiTheme="minorHAnsi" w:cstheme="minorHAnsi"/>
              </w:rPr>
              <w:t>Riconoscere le forze intermolecolari e in particolare il legame a idrogeno</w:t>
            </w:r>
            <w:r w:rsidR="007C32F6" w:rsidRPr="00DA2C6E">
              <w:rPr>
                <w:rFonts w:asciiTheme="minorHAnsi" w:hAnsiTheme="minorHAnsi" w:cstheme="minorHAnsi"/>
              </w:rPr>
              <w:t>.</w:t>
            </w:r>
            <w:r w:rsidR="007C32F6" w:rsidRPr="00DA2C6E">
              <w:rPr>
                <w:rFonts w:asciiTheme="minorHAnsi" w:hAnsiTheme="minorHAnsi" w:cstheme="minorHAnsi"/>
              </w:rPr>
              <w:br/>
              <w:t xml:space="preserve">- </w:t>
            </w:r>
            <w:r w:rsidRPr="00DA2C6E">
              <w:rPr>
                <w:rFonts w:asciiTheme="minorHAnsi" w:hAnsiTheme="minorHAnsi" w:cstheme="minorHAnsi"/>
              </w:rPr>
              <w:t>Confrontare tutti i tipi di legame</w:t>
            </w:r>
          </w:p>
        </w:tc>
        <w:tc>
          <w:tcPr>
            <w:tcW w:w="2835" w:type="dxa"/>
          </w:tcPr>
          <w:p w14:paraId="46272EF7" w14:textId="35A1E6E7" w:rsidR="007C32F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Analizzare dati e interpretarli sviluppando deduzioni e ragionamenti sugli stessi anche con l’ausilio di rappresentazioni grafiche.</w:t>
            </w:r>
            <w:r w:rsidRPr="00DA2C6E">
              <w:rPr>
                <w:rFonts w:asciiTheme="minorHAnsi" w:hAnsiTheme="minorHAnsi" w:cstheme="minorHAnsi"/>
              </w:rPr>
              <w:br/>
              <w:t>- Osservare, descrivere ed analizzare fenomeni appartenenti alla realtà naturale e artificiale e riconoscere nelle sue varie forme i concetti di sistema e di complessità, utilizzando le metodologie proprie dell’indagine scientifica.</w:t>
            </w:r>
          </w:p>
          <w:p w14:paraId="3F933B3C" w14:textId="7FCBBD39" w:rsidR="005A10A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>- Saper prevedere il tipo di legame chimico in base alla scala dell’elettronegatività.</w:t>
            </w:r>
          </w:p>
          <w:p w14:paraId="1F7B8F2A" w14:textId="791E0815" w:rsidR="007C32F6" w:rsidRPr="00DA2C6E" w:rsidRDefault="007C32F6" w:rsidP="00A462B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A2C6E">
              <w:rPr>
                <w:rFonts w:asciiTheme="minorHAnsi" w:hAnsiTheme="minorHAnsi" w:cstheme="minorHAnsi"/>
              </w:rPr>
              <w:t xml:space="preserve">- Stabilire la polarità dei legami covalenti (e delle molecole) sulla base delle </w:t>
            </w:r>
            <w:r w:rsidRPr="00DA2C6E">
              <w:rPr>
                <w:rFonts w:asciiTheme="minorHAnsi" w:hAnsiTheme="minorHAnsi" w:cstheme="minorHAnsi"/>
              </w:rPr>
              <w:lastRenderedPageBreak/>
              <w:t xml:space="preserve">differenze di elettronegatività degli elementi. </w:t>
            </w:r>
          </w:p>
        </w:tc>
        <w:tc>
          <w:tcPr>
            <w:tcW w:w="1695" w:type="dxa"/>
            <w:vAlign w:val="center"/>
          </w:tcPr>
          <w:p w14:paraId="622FF9D3" w14:textId="1BA41C48" w:rsidR="005A10A6" w:rsidRPr="00DA2C6E" w:rsidRDefault="00DA2C6E" w:rsidP="00A46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DA2C6E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Maggio</w:t>
            </w:r>
          </w:p>
        </w:tc>
      </w:tr>
      <w:tr w:rsidR="00C25998" w:rsidRPr="00DA2C6E" w14:paraId="4EA01B93" w14:textId="77777777" w:rsidTr="002363E1">
        <w:tc>
          <w:tcPr>
            <w:tcW w:w="9628" w:type="dxa"/>
            <w:gridSpan w:val="4"/>
          </w:tcPr>
          <w:p w14:paraId="21D6F5CA" w14:textId="770FDA7F" w:rsidR="00C25998" w:rsidRPr="00DA2C6E" w:rsidRDefault="00C25998" w:rsidP="00C2599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C25998">
              <w:rPr>
                <w:rFonts w:asciiTheme="minorHAnsi" w:hAnsiTheme="minorHAnsi" w:cstheme="minorHAnsi"/>
                <w:b/>
                <w:bCs/>
              </w:rPr>
              <w:t>Educazione civica:</w:t>
            </w:r>
            <w:r w:rsidRPr="00C25998">
              <w:rPr>
                <w:rFonts w:asciiTheme="minorHAnsi" w:hAnsiTheme="minorHAnsi" w:cstheme="minorHAnsi"/>
              </w:rPr>
              <w:t xml:space="preserve"> </w:t>
            </w:r>
            <w:r w:rsidR="00463088">
              <w:rPr>
                <w:rFonts w:asciiTheme="minorHAnsi" w:hAnsiTheme="minorHAnsi" w:cstheme="minorHAnsi"/>
              </w:rPr>
              <w:t>L</w:t>
            </w:r>
            <w:r w:rsidRPr="00C25998">
              <w:rPr>
                <w:rFonts w:asciiTheme="minorHAnsi" w:hAnsiTheme="minorHAnsi" w:cstheme="minorHAnsi"/>
              </w:rPr>
              <w:t>a chimica sostenibile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</w:tbl>
    <w:p w14:paraId="62D81ACA" w14:textId="77777777" w:rsidR="00B37E36" w:rsidRDefault="00B37E36" w:rsidP="00B37E3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8"/>
          <w:szCs w:val="28"/>
        </w:rPr>
      </w:pPr>
    </w:p>
    <w:p w14:paraId="35CF4949" w14:textId="64BDDD1A" w:rsidR="00FE099C" w:rsidRPr="00A462B7" w:rsidRDefault="00A462B7" w:rsidP="00A462B7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8"/>
          <w:szCs w:val="28"/>
        </w:rPr>
      </w:pPr>
      <w:r w:rsidRPr="00A462B7">
        <w:rPr>
          <w:rStyle w:val="normaltextrun"/>
          <w:rFonts w:asciiTheme="minorHAnsi" w:hAnsiTheme="minorHAnsi" w:cstheme="minorHAnsi"/>
          <w:b/>
          <w:bCs/>
          <w:color w:val="000000"/>
          <w:sz w:val="28"/>
          <w:szCs w:val="28"/>
        </w:rPr>
        <w:t>Metodologie didattiche utilizzate</w:t>
      </w:r>
    </w:p>
    <w:p w14:paraId="29D0544A" w14:textId="1EC05A31" w:rsidR="00A462B7" w:rsidRPr="00A462B7" w:rsidRDefault="00A462B7" w:rsidP="00A462B7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  <w:color w:val="000000"/>
        </w:rPr>
        <w:t>Generalmente, per ogni capitolo affrontato sono previste le seguenti metodologie didattiche:</w:t>
      </w:r>
    </w:p>
    <w:p w14:paraId="677DFB87" w14:textId="3D8E99CB" w:rsidR="00A462B7" w:rsidRPr="00A462B7" w:rsidRDefault="00A462B7" w:rsidP="00A462B7">
      <w:pPr>
        <w:pStyle w:val="Paragrafoelenco"/>
        <w:numPr>
          <w:ilvl w:val="0"/>
          <w:numId w:val="11"/>
        </w:numPr>
        <w:rPr>
          <w:sz w:val="24"/>
          <w:szCs w:val="24"/>
        </w:rPr>
      </w:pPr>
      <w:r w:rsidRPr="00A462B7">
        <w:rPr>
          <w:sz w:val="24"/>
          <w:szCs w:val="24"/>
        </w:rPr>
        <w:t>Lezione frontale</w:t>
      </w:r>
      <w:r w:rsidR="003447FF">
        <w:rPr>
          <w:sz w:val="24"/>
          <w:szCs w:val="24"/>
        </w:rPr>
        <w:t>,</w:t>
      </w:r>
      <w:r w:rsidRPr="00A462B7">
        <w:rPr>
          <w:sz w:val="24"/>
          <w:szCs w:val="24"/>
        </w:rPr>
        <w:t xml:space="preserve"> partecipata o dialogata</w:t>
      </w:r>
    </w:p>
    <w:p w14:paraId="5DE23DB8" w14:textId="1CDEB51B" w:rsidR="00A462B7" w:rsidRPr="00A462B7" w:rsidRDefault="003447FF" w:rsidP="00A462B7">
      <w:pPr>
        <w:pStyle w:val="Paragrafoelenco"/>
        <w:numPr>
          <w:ilvl w:val="0"/>
          <w:numId w:val="11"/>
        </w:numPr>
        <w:rPr>
          <w:sz w:val="24"/>
          <w:szCs w:val="24"/>
        </w:rPr>
      </w:pPr>
      <w:r w:rsidRPr="003447FF">
        <w:rPr>
          <w:sz w:val="24"/>
          <w:szCs w:val="24"/>
        </w:rPr>
        <w:t>Attività di</w:t>
      </w:r>
      <w:r>
        <w:rPr>
          <w:i/>
          <w:iCs/>
          <w:sz w:val="24"/>
          <w:szCs w:val="24"/>
        </w:rPr>
        <w:t xml:space="preserve"> </w:t>
      </w:r>
      <w:r w:rsidR="00A462B7" w:rsidRPr="002965CF">
        <w:rPr>
          <w:i/>
          <w:iCs/>
          <w:sz w:val="24"/>
          <w:szCs w:val="24"/>
        </w:rPr>
        <w:t>Problem solving</w:t>
      </w:r>
    </w:p>
    <w:p w14:paraId="3D3F108D" w14:textId="01C105BB" w:rsidR="00A462B7" w:rsidRPr="00A462B7" w:rsidRDefault="00A462B7" w:rsidP="00A462B7">
      <w:pPr>
        <w:pStyle w:val="Paragrafoelenco"/>
        <w:numPr>
          <w:ilvl w:val="0"/>
          <w:numId w:val="11"/>
        </w:numPr>
        <w:rPr>
          <w:sz w:val="24"/>
          <w:szCs w:val="24"/>
        </w:rPr>
      </w:pPr>
      <w:r w:rsidRPr="00A462B7">
        <w:rPr>
          <w:sz w:val="24"/>
          <w:szCs w:val="24"/>
        </w:rPr>
        <w:t xml:space="preserve">Lavoro </w:t>
      </w:r>
      <w:r w:rsidR="003447FF">
        <w:rPr>
          <w:sz w:val="24"/>
          <w:szCs w:val="24"/>
        </w:rPr>
        <w:t>di</w:t>
      </w:r>
      <w:r w:rsidRPr="00A462B7">
        <w:rPr>
          <w:sz w:val="24"/>
          <w:szCs w:val="24"/>
        </w:rPr>
        <w:t xml:space="preserve"> grupp</w:t>
      </w:r>
      <w:r w:rsidR="003447FF">
        <w:rPr>
          <w:sz w:val="24"/>
          <w:szCs w:val="24"/>
        </w:rPr>
        <w:t>o</w:t>
      </w:r>
      <w:r w:rsidRPr="00A462B7">
        <w:rPr>
          <w:sz w:val="24"/>
          <w:szCs w:val="24"/>
        </w:rPr>
        <w:t xml:space="preserve"> (</w:t>
      </w:r>
      <w:r w:rsidR="003447FF">
        <w:rPr>
          <w:sz w:val="24"/>
          <w:szCs w:val="24"/>
        </w:rPr>
        <w:t xml:space="preserve">per il </w:t>
      </w:r>
      <w:r w:rsidRPr="002965CF">
        <w:rPr>
          <w:i/>
          <w:iCs/>
          <w:sz w:val="24"/>
          <w:szCs w:val="24"/>
        </w:rPr>
        <w:t>cooperative learning</w:t>
      </w:r>
      <w:r w:rsidR="003447FF">
        <w:rPr>
          <w:i/>
          <w:iCs/>
          <w:sz w:val="24"/>
          <w:szCs w:val="24"/>
        </w:rPr>
        <w:t xml:space="preserve"> </w:t>
      </w:r>
      <w:r w:rsidR="003447FF" w:rsidRPr="003447FF">
        <w:rPr>
          <w:sz w:val="24"/>
          <w:szCs w:val="24"/>
        </w:rPr>
        <w:t>o il</w:t>
      </w:r>
      <w:r w:rsidR="003447FF">
        <w:rPr>
          <w:i/>
          <w:iCs/>
          <w:sz w:val="24"/>
          <w:szCs w:val="24"/>
        </w:rPr>
        <w:t xml:space="preserve"> peer to peer</w:t>
      </w:r>
      <w:r w:rsidRPr="00A462B7">
        <w:rPr>
          <w:sz w:val="24"/>
          <w:szCs w:val="24"/>
        </w:rPr>
        <w:t>)</w:t>
      </w:r>
    </w:p>
    <w:p w14:paraId="20F18022" w14:textId="7B7B6D6E" w:rsidR="00294968" w:rsidRDefault="00A462B7" w:rsidP="002965CF">
      <w:pPr>
        <w:pStyle w:val="Paragrafoelenco"/>
        <w:numPr>
          <w:ilvl w:val="0"/>
          <w:numId w:val="11"/>
        </w:numPr>
        <w:rPr>
          <w:sz w:val="24"/>
          <w:szCs w:val="24"/>
        </w:rPr>
      </w:pPr>
      <w:r w:rsidRPr="00A462B7">
        <w:rPr>
          <w:sz w:val="24"/>
          <w:szCs w:val="24"/>
        </w:rPr>
        <w:t>Didattica laboratoriale</w:t>
      </w:r>
      <w:r w:rsidR="002965CF">
        <w:rPr>
          <w:sz w:val="24"/>
          <w:szCs w:val="24"/>
        </w:rPr>
        <w:t xml:space="preserve"> </w:t>
      </w:r>
    </w:p>
    <w:p w14:paraId="34A86AE7" w14:textId="77777777" w:rsidR="00FB415E" w:rsidRDefault="00FB415E" w:rsidP="00FB415E">
      <w:pPr>
        <w:pStyle w:val="Paragrafoelenco"/>
        <w:rPr>
          <w:b/>
          <w:bCs/>
          <w:sz w:val="28"/>
          <w:szCs w:val="28"/>
        </w:rPr>
      </w:pPr>
    </w:p>
    <w:p w14:paraId="47DA845B" w14:textId="220B2EF9" w:rsidR="002965CF" w:rsidRPr="002965CF" w:rsidRDefault="002965CF" w:rsidP="002965CF">
      <w:pPr>
        <w:pStyle w:val="Paragrafoelenco"/>
        <w:numPr>
          <w:ilvl w:val="0"/>
          <w:numId w:val="10"/>
        </w:numPr>
        <w:rPr>
          <w:b/>
          <w:bCs/>
          <w:sz w:val="28"/>
          <w:szCs w:val="28"/>
        </w:rPr>
      </w:pPr>
      <w:r w:rsidRPr="002965CF">
        <w:rPr>
          <w:b/>
          <w:bCs/>
          <w:sz w:val="28"/>
          <w:szCs w:val="28"/>
        </w:rPr>
        <w:t xml:space="preserve">Strumenti </w:t>
      </w:r>
      <w:r w:rsidR="00FB415E">
        <w:rPr>
          <w:b/>
          <w:bCs/>
          <w:sz w:val="28"/>
          <w:szCs w:val="28"/>
        </w:rPr>
        <w:t>utili alla didattica</w:t>
      </w:r>
    </w:p>
    <w:p w14:paraId="2C4DC317" w14:textId="1BEADFDF" w:rsidR="002965CF" w:rsidRDefault="002965CF" w:rsidP="002965CF">
      <w:pPr>
        <w:pStyle w:val="Paragrafoelenco"/>
        <w:numPr>
          <w:ilvl w:val="0"/>
          <w:numId w:val="1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Libro di testo: </w:t>
      </w:r>
      <w:r w:rsidR="0065518D" w:rsidRPr="0065518D">
        <w:rPr>
          <w:sz w:val="24"/>
          <w:szCs w:val="24"/>
        </w:rPr>
        <w:t>Posca - Fiorani. “CHIMICA VERDE PIU’” Seconda edizione - ed. Zanichelli</w:t>
      </w:r>
    </w:p>
    <w:p w14:paraId="388589AA" w14:textId="441BF96B" w:rsidR="002965CF" w:rsidRDefault="002965CF" w:rsidP="002965CF">
      <w:pPr>
        <w:pStyle w:val="Paragrafoelenco"/>
        <w:numPr>
          <w:ilvl w:val="0"/>
          <w:numId w:val="1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Libro di testo digitale</w:t>
      </w:r>
    </w:p>
    <w:p w14:paraId="0C37DBC8" w14:textId="29E45B0B" w:rsidR="002965CF" w:rsidRDefault="002965CF" w:rsidP="002965CF">
      <w:pPr>
        <w:pStyle w:val="Paragrafoelenco"/>
        <w:numPr>
          <w:ilvl w:val="0"/>
          <w:numId w:val="1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Lavagna interattiva multimediale (LIM)</w:t>
      </w:r>
    </w:p>
    <w:p w14:paraId="6DEBB0C5" w14:textId="5F18FABA" w:rsidR="002965CF" w:rsidRDefault="002965CF" w:rsidP="002965CF">
      <w:pPr>
        <w:pStyle w:val="Paragrafoelenco"/>
        <w:numPr>
          <w:ilvl w:val="0"/>
          <w:numId w:val="1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Presentazioni power point</w:t>
      </w:r>
    </w:p>
    <w:p w14:paraId="41D0E86C" w14:textId="1EEB7634" w:rsidR="00294968" w:rsidRDefault="002965CF" w:rsidP="00B37E36">
      <w:pPr>
        <w:pStyle w:val="Paragrafoelenco"/>
        <w:numPr>
          <w:ilvl w:val="0"/>
          <w:numId w:val="13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Video didattici </w:t>
      </w:r>
    </w:p>
    <w:p w14:paraId="0868D2AD" w14:textId="77777777" w:rsidR="0065518D" w:rsidRDefault="0065518D" w:rsidP="0065518D">
      <w:pPr>
        <w:pStyle w:val="Paragrafoelenco"/>
        <w:ind w:left="709"/>
        <w:rPr>
          <w:sz w:val="24"/>
          <w:szCs w:val="24"/>
        </w:rPr>
      </w:pPr>
    </w:p>
    <w:p w14:paraId="392C2398" w14:textId="38AE0222" w:rsidR="00E565AD" w:rsidRDefault="00FB415E" w:rsidP="00FB415E">
      <w:pPr>
        <w:pStyle w:val="Paragrafoelenco"/>
        <w:numPr>
          <w:ilvl w:val="0"/>
          <w:numId w:val="10"/>
        </w:numPr>
        <w:rPr>
          <w:b/>
          <w:bCs/>
          <w:sz w:val="28"/>
          <w:szCs w:val="28"/>
        </w:rPr>
      </w:pPr>
      <w:r w:rsidRPr="00FB415E">
        <w:rPr>
          <w:b/>
          <w:bCs/>
          <w:sz w:val="28"/>
          <w:szCs w:val="28"/>
        </w:rPr>
        <w:t>Modalità di verifica</w:t>
      </w:r>
      <w:r>
        <w:rPr>
          <w:b/>
          <w:bCs/>
          <w:sz w:val="28"/>
          <w:szCs w:val="28"/>
        </w:rPr>
        <w:t xml:space="preserve"> e griglie di valutazione</w:t>
      </w:r>
    </w:p>
    <w:p w14:paraId="11ACD952" w14:textId="195BCD7B" w:rsidR="00FB415E" w:rsidRPr="00FB415E" w:rsidRDefault="00FB415E" w:rsidP="00FB415E">
      <w:pPr>
        <w:pStyle w:val="Paragrafoelenco"/>
        <w:rPr>
          <w:sz w:val="24"/>
          <w:szCs w:val="24"/>
        </w:rPr>
      </w:pPr>
      <w:r w:rsidRPr="00FB415E">
        <w:rPr>
          <w:sz w:val="24"/>
          <w:szCs w:val="24"/>
        </w:rPr>
        <w:t>Le modalità di verifica utilizzate sono:</w:t>
      </w:r>
    </w:p>
    <w:p w14:paraId="4AD2E86D" w14:textId="77777777" w:rsidR="006A3E42" w:rsidRDefault="006A3E42" w:rsidP="006A3E42">
      <w:pPr>
        <w:pStyle w:val="Paragrafoelenco"/>
        <w:numPr>
          <w:ilvl w:val="0"/>
          <w:numId w:val="14"/>
        </w:numPr>
        <w:spacing w:line="256" w:lineRule="auto"/>
        <w:rPr>
          <w:sz w:val="24"/>
          <w:szCs w:val="24"/>
        </w:rPr>
      </w:pPr>
      <w:bookmarkStart w:id="0" w:name="_Hlk214835165"/>
      <w:r>
        <w:rPr>
          <w:b/>
          <w:bCs/>
          <w:sz w:val="24"/>
          <w:szCs w:val="24"/>
        </w:rPr>
        <w:t>Verifica Formativa</w:t>
      </w:r>
      <w:r>
        <w:rPr>
          <w:sz w:val="24"/>
          <w:szCs w:val="24"/>
        </w:rPr>
        <w:t>: osservazione della partecipazione all’attività didattica dello studente con svolgimento di esercizi alla lavagna o domande da posto;</w:t>
      </w:r>
      <w:bookmarkEnd w:id="0"/>
    </w:p>
    <w:p w14:paraId="336D87C0" w14:textId="7823E274" w:rsidR="00FB415E" w:rsidRDefault="00FB415E" w:rsidP="00FB415E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>Verifica s</w:t>
      </w:r>
      <w:r w:rsidRPr="00FB415E">
        <w:rPr>
          <w:b/>
          <w:bCs/>
          <w:sz w:val="24"/>
          <w:szCs w:val="24"/>
        </w:rPr>
        <w:t>ommativa</w:t>
      </w:r>
      <w:r w:rsidRPr="00FB415E">
        <w:rPr>
          <w:sz w:val="24"/>
          <w:szCs w:val="24"/>
        </w:rPr>
        <w:t>: al termine di ogni capitolo /gruppo di argomenti</w:t>
      </w:r>
      <w:r w:rsidR="007D0420">
        <w:rPr>
          <w:sz w:val="24"/>
          <w:szCs w:val="24"/>
        </w:rPr>
        <w:t xml:space="preserve"> per verificare l’acquisizione delle competenze trasversali.</w:t>
      </w:r>
    </w:p>
    <w:p w14:paraId="2D1B9CD1" w14:textId="625A3FBE" w:rsidR="00FB415E" w:rsidRDefault="00FB415E" w:rsidP="0065518D">
      <w:pPr>
        <w:rPr>
          <w:sz w:val="24"/>
          <w:szCs w:val="24"/>
        </w:rPr>
      </w:pPr>
      <w:r>
        <w:rPr>
          <w:sz w:val="24"/>
          <w:szCs w:val="24"/>
        </w:rPr>
        <w:t xml:space="preserve">Le verifiche sommative sono </w:t>
      </w:r>
      <w:r w:rsidRPr="00FB415E"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 xml:space="preserve"> per </w:t>
      </w:r>
      <w:r w:rsidRPr="00FB415E">
        <w:rPr>
          <w:sz w:val="24"/>
          <w:szCs w:val="24"/>
        </w:rPr>
        <w:t>il</w:t>
      </w:r>
      <w:r w:rsidRPr="00FB415E">
        <w:rPr>
          <w:b/>
          <w:bCs/>
          <w:sz w:val="24"/>
          <w:szCs w:val="24"/>
        </w:rPr>
        <w:t xml:space="preserve"> trimestre</w:t>
      </w:r>
      <w:r>
        <w:rPr>
          <w:sz w:val="24"/>
          <w:szCs w:val="24"/>
        </w:rPr>
        <w:t xml:space="preserve"> e </w:t>
      </w:r>
      <w:r w:rsidR="0065518D"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 xml:space="preserve"> per il </w:t>
      </w:r>
      <w:r w:rsidRPr="00FB415E">
        <w:rPr>
          <w:b/>
          <w:bCs/>
          <w:sz w:val="24"/>
          <w:szCs w:val="24"/>
        </w:rPr>
        <w:t>pentamestre</w:t>
      </w:r>
      <w:r>
        <w:rPr>
          <w:sz w:val="24"/>
          <w:szCs w:val="24"/>
        </w:rPr>
        <w:t xml:space="preserve"> e prevedono o </w:t>
      </w:r>
      <w:r w:rsidR="008B04FD">
        <w:rPr>
          <w:b/>
          <w:bCs/>
          <w:sz w:val="24"/>
          <w:szCs w:val="24"/>
        </w:rPr>
        <w:t>verifiche</w:t>
      </w:r>
      <w:r w:rsidRPr="00FB415E">
        <w:rPr>
          <w:b/>
          <w:bCs/>
          <w:sz w:val="24"/>
          <w:szCs w:val="24"/>
        </w:rPr>
        <w:t xml:space="preserve"> orali</w:t>
      </w:r>
      <w:r>
        <w:rPr>
          <w:sz w:val="24"/>
          <w:szCs w:val="24"/>
        </w:rPr>
        <w:t xml:space="preserve"> o</w:t>
      </w:r>
      <w:r w:rsidRPr="00FB415E">
        <w:rPr>
          <w:b/>
          <w:bCs/>
          <w:sz w:val="24"/>
          <w:szCs w:val="24"/>
        </w:rPr>
        <w:t xml:space="preserve"> scritte</w:t>
      </w:r>
      <w:r>
        <w:rPr>
          <w:sz w:val="24"/>
          <w:szCs w:val="24"/>
        </w:rPr>
        <w:t>. Per entrambe</w:t>
      </w:r>
      <w:r w:rsidR="008B04FD">
        <w:rPr>
          <w:sz w:val="24"/>
          <w:szCs w:val="24"/>
        </w:rPr>
        <w:t>,</w:t>
      </w:r>
      <w:r>
        <w:rPr>
          <w:sz w:val="24"/>
          <w:szCs w:val="24"/>
        </w:rPr>
        <w:t xml:space="preserve"> sono previsti quesiti volti a</w:t>
      </w:r>
      <w:r w:rsidR="00975EFE">
        <w:rPr>
          <w:sz w:val="24"/>
          <w:szCs w:val="24"/>
        </w:rPr>
        <w:t>lla</w:t>
      </w:r>
      <w:r>
        <w:rPr>
          <w:sz w:val="24"/>
          <w:szCs w:val="24"/>
        </w:rPr>
        <w:t xml:space="preserve"> valuta</w:t>
      </w:r>
      <w:r w:rsidR="00975EFE">
        <w:rPr>
          <w:sz w:val="24"/>
          <w:szCs w:val="24"/>
        </w:rPr>
        <w:t>zione</w:t>
      </w:r>
      <w:r>
        <w:rPr>
          <w:sz w:val="24"/>
          <w:szCs w:val="24"/>
        </w:rPr>
        <w:t xml:space="preserve"> </w:t>
      </w:r>
      <w:r w:rsidR="00975EFE">
        <w:rPr>
          <w:sz w:val="24"/>
          <w:szCs w:val="24"/>
        </w:rPr>
        <w:t>de</w:t>
      </w:r>
      <w:r>
        <w:rPr>
          <w:sz w:val="24"/>
          <w:szCs w:val="24"/>
        </w:rPr>
        <w:t>l livello di conoscenza, abilità e competenza.</w:t>
      </w:r>
    </w:p>
    <w:p w14:paraId="09CBB96A" w14:textId="2D452003" w:rsidR="0065518D" w:rsidRDefault="0065518D" w:rsidP="0065518D">
      <w:pPr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Pr="008B04FD">
        <w:rPr>
          <w:b/>
          <w:bCs/>
          <w:sz w:val="24"/>
          <w:szCs w:val="24"/>
        </w:rPr>
        <w:t>griglia di valutazione</w:t>
      </w:r>
      <w:r>
        <w:rPr>
          <w:sz w:val="24"/>
          <w:szCs w:val="24"/>
        </w:rPr>
        <w:t xml:space="preserve"> utilizzata per le </w:t>
      </w:r>
      <w:r w:rsidRPr="008B04FD">
        <w:rPr>
          <w:b/>
          <w:bCs/>
          <w:sz w:val="24"/>
          <w:szCs w:val="24"/>
        </w:rPr>
        <w:t>verifiche</w:t>
      </w:r>
      <w:r>
        <w:rPr>
          <w:b/>
          <w:bCs/>
          <w:sz w:val="24"/>
          <w:szCs w:val="24"/>
        </w:rPr>
        <w:t xml:space="preserve"> scritte </w:t>
      </w:r>
      <w:r>
        <w:rPr>
          <w:sz w:val="24"/>
          <w:szCs w:val="24"/>
        </w:rPr>
        <w:t>è</w:t>
      </w:r>
      <w:r w:rsidRPr="00167D38">
        <w:rPr>
          <w:sz w:val="24"/>
          <w:szCs w:val="24"/>
        </w:rPr>
        <w:t xml:space="preserve"> parametrata e declinata in base alla struttura </w:t>
      </w:r>
      <w:r>
        <w:rPr>
          <w:sz w:val="24"/>
          <w:szCs w:val="24"/>
        </w:rPr>
        <w:t>dei singoli esercizi</w:t>
      </w:r>
      <w:r w:rsidRPr="00167D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(strutturati, semi strutturati e a risposta aperta) e </w:t>
      </w:r>
      <w:r w:rsidRPr="00167D38">
        <w:rPr>
          <w:sz w:val="24"/>
          <w:szCs w:val="24"/>
        </w:rPr>
        <w:t>della verifica</w:t>
      </w:r>
      <w:r>
        <w:rPr>
          <w:sz w:val="24"/>
          <w:szCs w:val="24"/>
        </w:rPr>
        <w:t>.</w:t>
      </w:r>
      <w:r w:rsidRPr="00F941FB">
        <w:t xml:space="preserve"> </w:t>
      </w:r>
      <w:r w:rsidRPr="00F941FB">
        <w:rPr>
          <w:sz w:val="24"/>
          <w:szCs w:val="24"/>
        </w:rPr>
        <w:t>Al fine di garantire la massima trasparenza valutativa, i punteggi relativi a ogni quesito sono esplicitati nella prova, consentendo agli studenti di avere immediata evidenza della corrispondenza tra la prestazione fornita, il punteggio parziale e il voto finale.</w:t>
      </w:r>
    </w:p>
    <w:p w14:paraId="6D802060" w14:textId="22D571F9" w:rsidR="007D0420" w:rsidRDefault="008B04FD" w:rsidP="008B04FD">
      <w:pPr>
        <w:rPr>
          <w:spacing w:val="-2"/>
          <w:sz w:val="24"/>
        </w:rPr>
      </w:pPr>
      <w:r>
        <w:rPr>
          <w:sz w:val="24"/>
          <w:szCs w:val="24"/>
        </w:rPr>
        <w:lastRenderedPageBreak/>
        <w:t xml:space="preserve">La </w:t>
      </w:r>
      <w:r w:rsidRPr="008B04FD">
        <w:rPr>
          <w:b/>
          <w:bCs/>
          <w:sz w:val="24"/>
          <w:szCs w:val="24"/>
        </w:rPr>
        <w:t>griglia di valutazione</w:t>
      </w:r>
      <w:r>
        <w:rPr>
          <w:sz w:val="24"/>
          <w:szCs w:val="24"/>
        </w:rPr>
        <w:t xml:space="preserve"> utilizzata per le </w:t>
      </w:r>
      <w:r w:rsidRPr="008B04FD">
        <w:rPr>
          <w:b/>
          <w:bCs/>
          <w:sz w:val="24"/>
          <w:szCs w:val="24"/>
        </w:rPr>
        <w:t>verifiche orali</w:t>
      </w:r>
      <w:r w:rsidR="00B37E36">
        <w:rPr>
          <w:sz w:val="24"/>
          <w:szCs w:val="24"/>
        </w:rPr>
        <w:t xml:space="preserve"> prevede l’utilizzo di descrittori a cui sono associati dei punteggi, dal 3 al 10. </w:t>
      </w:r>
      <w:r w:rsidR="00B37E36" w:rsidRPr="008B04FD">
        <w:rPr>
          <w:bCs/>
          <w:spacing w:val="-2"/>
          <w:sz w:val="24"/>
        </w:rPr>
        <w:t>La</w:t>
      </w:r>
      <w:r w:rsidR="00B37E36">
        <w:rPr>
          <w:b/>
          <w:spacing w:val="-2"/>
          <w:sz w:val="24"/>
        </w:rPr>
        <w:t xml:space="preserve"> valutazione complessiva </w:t>
      </w:r>
      <w:r w:rsidR="00B37E36" w:rsidRPr="008B04FD">
        <w:rPr>
          <w:bCs/>
          <w:spacing w:val="-2"/>
          <w:sz w:val="24"/>
        </w:rPr>
        <w:t>sarà data dalla</w:t>
      </w:r>
      <w:r w:rsidR="00B37E36">
        <w:rPr>
          <w:b/>
          <w:spacing w:val="-2"/>
          <w:sz w:val="24"/>
        </w:rPr>
        <w:t xml:space="preserve"> </w:t>
      </w:r>
      <w:r w:rsidR="00B37E36" w:rsidRPr="008B04FD">
        <w:rPr>
          <w:b/>
          <w:bCs/>
          <w:spacing w:val="-2"/>
          <w:sz w:val="24"/>
        </w:rPr>
        <w:t>media</w:t>
      </w:r>
      <w:r w:rsidR="00B37E36" w:rsidRPr="008B04FD">
        <w:rPr>
          <w:b/>
          <w:bCs/>
          <w:spacing w:val="1"/>
          <w:sz w:val="24"/>
        </w:rPr>
        <w:t xml:space="preserve"> </w:t>
      </w:r>
      <w:r w:rsidR="00B37E36" w:rsidRPr="008B04FD">
        <w:rPr>
          <w:b/>
          <w:bCs/>
          <w:spacing w:val="-2"/>
          <w:sz w:val="24"/>
        </w:rPr>
        <w:t>dei</w:t>
      </w:r>
      <w:r w:rsidR="00B37E36" w:rsidRPr="008B04FD">
        <w:rPr>
          <w:b/>
          <w:bCs/>
          <w:spacing w:val="2"/>
          <w:sz w:val="24"/>
        </w:rPr>
        <w:t xml:space="preserve"> </w:t>
      </w:r>
      <w:r w:rsidR="00B37E36" w:rsidRPr="008B04FD">
        <w:rPr>
          <w:b/>
          <w:bCs/>
          <w:spacing w:val="-2"/>
          <w:sz w:val="24"/>
        </w:rPr>
        <w:t>risultati</w:t>
      </w:r>
      <w:r w:rsidR="00B37E36">
        <w:rPr>
          <w:spacing w:val="1"/>
          <w:sz w:val="24"/>
        </w:rPr>
        <w:t xml:space="preserve"> </w:t>
      </w:r>
      <w:r w:rsidR="00B37E36">
        <w:rPr>
          <w:spacing w:val="-2"/>
          <w:sz w:val="24"/>
        </w:rPr>
        <w:t>dei</w:t>
      </w:r>
      <w:r w:rsidR="00B37E36">
        <w:rPr>
          <w:spacing w:val="1"/>
          <w:sz w:val="24"/>
        </w:rPr>
        <w:t xml:space="preserve"> </w:t>
      </w:r>
      <w:r w:rsidR="00B37E36">
        <w:rPr>
          <w:spacing w:val="-2"/>
          <w:sz w:val="24"/>
        </w:rPr>
        <w:t>tre</w:t>
      </w:r>
      <w:r w:rsidR="00B37E36">
        <w:rPr>
          <w:sz w:val="24"/>
        </w:rPr>
        <w:t xml:space="preserve"> i</w:t>
      </w:r>
      <w:r w:rsidR="00B37E36">
        <w:rPr>
          <w:spacing w:val="-2"/>
          <w:sz w:val="24"/>
        </w:rPr>
        <w:t>ndicatori.</w:t>
      </w:r>
    </w:p>
    <w:p w14:paraId="5781AE31" w14:textId="77777777" w:rsidR="0065518D" w:rsidRDefault="0065518D" w:rsidP="008B04FD">
      <w:pPr>
        <w:rPr>
          <w:spacing w:val="-2"/>
          <w:sz w:val="24"/>
        </w:rPr>
      </w:pPr>
    </w:p>
    <w:tbl>
      <w:tblPr>
        <w:tblStyle w:val="TableNormal"/>
        <w:tblW w:w="963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6616"/>
        <w:gridCol w:w="1087"/>
      </w:tblGrid>
      <w:tr w:rsidR="008B04FD" w:rsidRPr="00B37E36" w14:paraId="6B6F934E" w14:textId="77777777" w:rsidTr="00F339C5">
        <w:trPr>
          <w:trHeight w:val="251"/>
        </w:trPr>
        <w:tc>
          <w:tcPr>
            <w:tcW w:w="1932" w:type="dxa"/>
          </w:tcPr>
          <w:p w14:paraId="6A5947D1" w14:textId="77777777" w:rsidR="008B04FD" w:rsidRPr="00B37E36" w:rsidRDefault="008B04FD" w:rsidP="00E419F3">
            <w:pPr>
              <w:pStyle w:val="TableParagraph"/>
              <w:spacing w:line="232" w:lineRule="exact"/>
              <w:ind w:left="262" w:right="250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INDICATORI</w:t>
            </w:r>
          </w:p>
        </w:tc>
        <w:tc>
          <w:tcPr>
            <w:tcW w:w="6616" w:type="dxa"/>
          </w:tcPr>
          <w:p w14:paraId="7E250DB0" w14:textId="77777777" w:rsidR="008B04FD" w:rsidRPr="00B37E36" w:rsidRDefault="008B04FD" w:rsidP="00E419F3">
            <w:pPr>
              <w:pStyle w:val="TableParagraph"/>
              <w:spacing w:line="232" w:lineRule="exact"/>
              <w:ind w:left="2680" w:right="2345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DESCRITTORI</w:t>
            </w:r>
          </w:p>
        </w:tc>
        <w:tc>
          <w:tcPr>
            <w:tcW w:w="1087" w:type="dxa"/>
          </w:tcPr>
          <w:p w14:paraId="6E8B274C" w14:textId="77777777" w:rsidR="008B04FD" w:rsidRPr="00B37E36" w:rsidRDefault="008B04FD" w:rsidP="00E419F3">
            <w:pPr>
              <w:pStyle w:val="TableParagraph"/>
              <w:spacing w:line="232" w:lineRule="exact"/>
              <w:ind w:left="201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PUNTI</w:t>
            </w:r>
          </w:p>
        </w:tc>
      </w:tr>
      <w:tr w:rsidR="008B04FD" w:rsidRPr="00B37E36" w14:paraId="6F85C437" w14:textId="77777777" w:rsidTr="00F339C5">
        <w:trPr>
          <w:trHeight w:val="379"/>
        </w:trPr>
        <w:tc>
          <w:tcPr>
            <w:tcW w:w="1932" w:type="dxa"/>
            <w:tcBorders>
              <w:bottom w:val="nil"/>
            </w:tcBorders>
          </w:tcPr>
          <w:p w14:paraId="32730B8D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 w:val="restart"/>
          </w:tcPr>
          <w:p w14:paraId="028EEF93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82"/>
                <w:tab w:val="left" w:pos="483"/>
              </w:tabs>
              <w:spacing w:before="2"/>
              <w:ind w:right="653"/>
              <w:rPr>
                <w:lang w:val="it-IT"/>
              </w:rPr>
            </w:pPr>
            <w:r w:rsidRPr="00B37E36">
              <w:rPr>
                <w:lang w:val="it-IT"/>
              </w:rPr>
              <w:t>Ottima conoscenza dei contenuti e rielaborazione personale di</w:t>
            </w:r>
            <w:r w:rsidRPr="00B37E36">
              <w:rPr>
                <w:spacing w:val="-52"/>
                <w:lang w:val="it-IT"/>
              </w:rPr>
              <w:t xml:space="preserve"> </w:t>
            </w:r>
            <w:r w:rsidRPr="00B37E36">
              <w:rPr>
                <w:lang w:val="it-IT"/>
              </w:rPr>
              <w:t>quanto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appreso</w:t>
            </w:r>
          </w:p>
          <w:p w14:paraId="40899B97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ind w:left="468" w:right="631" w:hanging="358"/>
              <w:rPr>
                <w:lang w:val="it-IT"/>
              </w:rPr>
            </w:pPr>
            <w:r w:rsidRPr="00B37E36">
              <w:rPr>
                <w:lang w:val="it-IT"/>
              </w:rPr>
              <w:t>Buona conoscenza dei contenuti, con collegamenti disciplinari</w:t>
            </w:r>
            <w:r w:rsidRPr="00B37E36">
              <w:rPr>
                <w:spacing w:val="-5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corretti</w:t>
            </w:r>
          </w:p>
          <w:p w14:paraId="7A22CABE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line="267" w:lineRule="exact"/>
              <w:ind w:left="468" w:hanging="359"/>
              <w:rPr>
                <w:lang w:val="it-IT"/>
              </w:rPr>
            </w:pPr>
            <w:r w:rsidRPr="00B37E36">
              <w:rPr>
                <w:lang w:val="it-IT"/>
              </w:rPr>
              <w:t>Conoscenza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dei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contenuti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scolastici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globalmente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corretta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organica</w:t>
            </w:r>
          </w:p>
          <w:p w14:paraId="23C8D888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line="269" w:lineRule="exact"/>
              <w:ind w:left="468" w:hanging="359"/>
              <w:rPr>
                <w:lang w:val="it-IT"/>
              </w:rPr>
            </w:pPr>
            <w:r w:rsidRPr="00B37E36">
              <w:rPr>
                <w:lang w:val="it-IT"/>
              </w:rPr>
              <w:t>Sufficiente</w:t>
            </w:r>
            <w:r w:rsidRPr="00B37E36">
              <w:rPr>
                <w:spacing w:val="-5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conoscenza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dei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contenuti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qualche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incertezza</w:t>
            </w:r>
          </w:p>
          <w:p w14:paraId="6B279678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line="269" w:lineRule="exact"/>
              <w:ind w:left="468" w:hanging="359"/>
              <w:rPr>
                <w:lang w:val="it-IT"/>
              </w:rPr>
            </w:pPr>
            <w:r w:rsidRPr="00B37E36">
              <w:rPr>
                <w:lang w:val="it-IT"/>
              </w:rPr>
              <w:t>Conoscenze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disciplinari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incerte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confuse</w:t>
            </w:r>
          </w:p>
          <w:p w14:paraId="68C47B38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line="269" w:lineRule="exact"/>
              <w:ind w:left="468" w:hanging="359"/>
              <w:rPr>
                <w:lang w:val="it-IT"/>
              </w:rPr>
            </w:pPr>
            <w:r w:rsidRPr="00B37E36">
              <w:rPr>
                <w:lang w:val="it-IT"/>
              </w:rPr>
              <w:t>Conoscenze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dei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contenuti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frammentaria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o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errata</w:t>
            </w:r>
          </w:p>
          <w:p w14:paraId="54B7F679" w14:textId="77777777" w:rsidR="008B04FD" w:rsidRPr="00B37E36" w:rsidRDefault="008B04FD" w:rsidP="008B04FD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line="269" w:lineRule="exact"/>
              <w:ind w:left="468" w:hanging="359"/>
              <w:rPr>
                <w:lang w:val="it-IT"/>
              </w:rPr>
            </w:pPr>
            <w:r w:rsidRPr="00B37E36">
              <w:rPr>
                <w:lang w:val="it-IT"/>
              </w:rPr>
              <w:t>Conoscenza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inesistente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o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gravemente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inadeguata</w:t>
            </w:r>
          </w:p>
        </w:tc>
        <w:tc>
          <w:tcPr>
            <w:tcW w:w="1087" w:type="dxa"/>
            <w:tcBorders>
              <w:bottom w:val="nil"/>
            </w:tcBorders>
          </w:tcPr>
          <w:p w14:paraId="307765B6" w14:textId="77777777" w:rsidR="008B04FD" w:rsidRPr="00B37E36" w:rsidRDefault="008B04FD" w:rsidP="00E419F3">
            <w:pPr>
              <w:pStyle w:val="TableParagraph"/>
              <w:spacing w:before="1"/>
              <w:rPr>
                <w:lang w:val="it-IT"/>
              </w:rPr>
            </w:pPr>
            <w:r w:rsidRPr="00B37E36">
              <w:rPr>
                <w:lang w:val="it-IT"/>
              </w:rPr>
              <w:t>9 – 10</w:t>
            </w:r>
          </w:p>
        </w:tc>
      </w:tr>
      <w:tr w:rsidR="008B04FD" w:rsidRPr="00B37E36" w14:paraId="2DFA54DC" w14:textId="77777777" w:rsidTr="00F339C5">
        <w:trPr>
          <w:trHeight w:val="433"/>
        </w:trPr>
        <w:tc>
          <w:tcPr>
            <w:tcW w:w="1932" w:type="dxa"/>
            <w:tcBorders>
              <w:top w:val="nil"/>
              <w:bottom w:val="nil"/>
            </w:tcBorders>
          </w:tcPr>
          <w:p w14:paraId="79C56EA8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26332CD4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44B75FE" w14:textId="77777777" w:rsidR="008B04FD" w:rsidRPr="00B37E36" w:rsidRDefault="008B04FD" w:rsidP="00E419F3">
            <w:pPr>
              <w:pStyle w:val="TableParagraph"/>
              <w:spacing w:before="116"/>
              <w:rPr>
                <w:lang w:val="it-IT"/>
              </w:rPr>
            </w:pPr>
            <w:r w:rsidRPr="00B37E36">
              <w:rPr>
                <w:lang w:val="it-IT"/>
              </w:rPr>
              <w:t>8</w:t>
            </w:r>
          </w:p>
        </w:tc>
      </w:tr>
      <w:tr w:rsidR="008B04FD" w:rsidRPr="00B37E36" w14:paraId="64648FC8" w14:textId="77777777" w:rsidTr="00F339C5">
        <w:trPr>
          <w:trHeight w:val="558"/>
        </w:trPr>
        <w:tc>
          <w:tcPr>
            <w:tcW w:w="1932" w:type="dxa"/>
            <w:tcBorders>
              <w:top w:val="nil"/>
              <w:bottom w:val="nil"/>
            </w:tcBorders>
          </w:tcPr>
          <w:p w14:paraId="77964F9D" w14:textId="77777777" w:rsidR="008B04FD" w:rsidRPr="00B37E36" w:rsidRDefault="008B04FD" w:rsidP="00E419F3">
            <w:pPr>
              <w:pStyle w:val="TableParagraph"/>
              <w:spacing w:before="34" w:line="252" w:lineRule="exact"/>
              <w:ind w:left="525" w:right="212" w:hanging="284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Conoscenza dei</w:t>
            </w:r>
            <w:r w:rsidRPr="00B37E36">
              <w:rPr>
                <w:b/>
                <w:spacing w:val="-52"/>
                <w:lang w:val="it-IT"/>
              </w:rPr>
              <w:t xml:space="preserve"> </w:t>
            </w:r>
            <w:r w:rsidRPr="00B37E36">
              <w:rPr>
                <w:b/>
                <w:lang w:val="it-IT"/>
              </w:rPr>
              <w:t>contenuti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5C79361D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311DEEF2" w14:textId="77777777" w:rsidR="008B04FD" w:rsidRPr="00B37E36" w:rsidRDefault="008B04FD" w:rsidP="00E419F3">
            <w:pPr>
              <w:pStyle w:val="TableParagraph"/>
              <w:spacing w:before="179"/>
              <w:rPr>
                <w:lang w:val="it-IT"/>
              </w:rPr>
            </w:pPr>
            <w:r w:rsidRPr="00B37E36">
              <w:rPr>
                <w:lang w:val="it-IT"/>
              </w:rPr>
              <w:t>7</w:t>
            </w:r>
          </w:p>
        </w:tc>
      </w:tr>
      <w:tr w:rsidR="008B04FD" w:rsidRPr="00B37E36" w14:paraId="1F370B36" w14:textId="77777777" w:rsidTr="00F339C5">
        <w:trPr>
          <w:trHeight w:val="369"/>
        </w:trPr>
        <w:tc>
          <w:tcPr>
            <w:tcW w:w="1932" w:type="dxa"/>
            <w:tcBorders>
              <w:top w:val="nil"/>
              <w:bottom w:val="nil"/>
            </w:tcBorders>
          </w:tcPr>
          <w:p w14:paraId="00ECCBA5" w14:textId="77777777" w:rsidR="008B04FD" w:rsidRPr="00B37E36" w:rsidRDefault="008B04FD" w:rsidP="00E419F3">
            <w:pPr>
              <w:pStyle w:val="TableParagraph"/>
              <w:spacing w:line="243" w:lineRule="exact"/>
              <w:ind w:left="262" w:right="247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disciplinari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174D2035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04D94BA1" w14:textId="77777777" w:rsidR="008B04FD" w:rsidRPr="00B37E36" w:rsidRDefault="008B04FD" w:rsidP="00E419F3">
            <w:pPr>
              <w:pStyle w:val="TableParagraph"/>
              <w:spacing w:before="117" w:line="232" w:lineRule="exact"/>
              <w:rPr>
                <w:lang w:val="it-IT"/>
              </w:rPr>
            </w:pPr>
            <w:r w:rsidRPr="00B37E36">
              <w:rPr>
                <w:lang w:val="it-IT"/>
              </w:rPr>
              <w:t>6</w:t>
            </w:r>
          </w:p>
        </w:tc>
      </w:tr>
      <w:tr w:rsidR="008B04FD" w:rsidRPr="00B37E36" w14:paraId="194518B3" w14:textId="77777777" w:rsidTr="00F339C5">
        <w:trPr>
          <w:trHeight w:val="243"/>
        </w:trPr>
        <w:tc>
          <w:tcPr>
            <w:tcW w:w="1932" w:type="dxa"/>
            <w:tcBorders>
              <w:top w:val="nil"/>
              <w:bottom w:val="nil"/>
            </w:tcBorders>
          </w:tcPr>
          <w:p w14:paraId="1DB5DCCA" w14:textId="77777777" w:rsidR="008B04FD" w:rsidRPr="00B37E36" w:rsidRDefault="008B04FD" w:rsidP="00E419F3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64E3FC1F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94C2571" w14:textId="77777777" w:rsidR="008B04FD" w:rsidRPr="00B37E36" w:rsidRDefault="008B04FD" w:rsidP="00E419F3">
            <w:pPr>
              <w:pStyle w:val="TableParagraph"/>
              <w:spacing w:line="223" w:lineRule="exact"/>
              <w:rPr>
                <w:lang w:val="it-IT"/>
              </w:rPr>
            </w:pPr>
            <w:r w:rsidRPr="00B37E36">
              <w:rPr>
                <w:lang w:val="it-IT"/>
              </w:rPr>
              <w:t>5</w:t>
            </w:r>
          </w:p>
        </w:tc>
      </w:tr>
      <w:tr w:rsidR="008B04FD" w:rsidRPr="00B37E36" w14:paraId="324E9D60" w14:textId="77777777" w:rsidTr="00F339C5">
        <w:trPr>
          <w:trHeight w:val="243"/>
        </w:trPr>
        <w:tc>
          <w:tcPr>
            <w:tcW w:w="1932" w:type="dxa"/>
            <w:tcBorders>
              <w:top w:val="nil"/>
              <w:bottom w:val="nil"/>
            </w:tcBorders>
          </w:tcPr>
          <w:p w14:paraId="0AD14ACB" w14:textId="77777777" w:rsidR="008B04FD" w:rsidRPr="00B37E36" w:rsidRDefault="008B04FD" w:rsidP="00E419F3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1A2F1754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B9EB33B" w14:textId="77777777" w:rsidR="008B04FD" w:rsidRPr="00B37E36" w:rsidRDefault="008B04FD" w:rsidP="00E419F3">
            <w:pPr>
              <w:pStyle w:val="TableParagraph"/>
              <w:spacing w:line="223" w:lineRule="exact"/>
              <w:rPr>
                <w:lang w:val="it-IT"/>
              </w:rPr>
            </w:pPr>
            <w:r w:rsidRPr="00B37E36">
              <w:rPr>
                <w:lang w:val="it-IT"/>
              </w:rPr>
              <w:t>4</w:t>
            </w:r>
          </w:p>
        </w:tc>
      </w:tr>
      <w:tr w:rsidR="008B04FD" w:rsidRPr="00B37E36" w14:paraId="4EEEE460" w14:textId="77777777" w:rsidTr="00F339C5">
        <w:trPr>
          <w:trHeight w:val="245"/>
        </w:trPr>
        <w:tc>
          <w:tcPr>
            <w:tcW w:w="1932" w:type="dxa"/>
            <w:tcBorders>
              <w:top w:val="nil"/>
            </w:tcBorders>
          </w:tcPr>
          <w:p w14:paraId="0CF83588" w14:textId="77777777" w:rsidR="008B04FD" w:rsidRPr="00B37E36" w:rsidRDefault="008B04FD" w:rsidP="00E419F3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292A6B17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14:paraId="5B5B0C2C" w14:textId="77777777" w:rsidR="008B04FD" w:rsidRPr="00B37E36" w:rsidRDefault="008B04FD" w:rsidP="00E419F3">
            <w:pPr>
              <w:pStyle w:val="TableParagraph"/>
              <w:spacing w:line="226" w:lineRule="exact"/>
              <w:ind w:left="0"/>
              <w:rPr>
                <w:lang w:val="it-IT"/>
              </w:rPr>
            </w:pPr>
            <w:r w:rsidRPr="00B37E36">
              <w:rPr>
                <w:lang w:val="it-IT"/>
              </w:rPr>
              <w:t xml:space="preserve">  3</w:t>
            </w:r>
          </w:p>
        </w:tc>
      </w:tr>
      <w:tr w:rsidR="008B04FD" w:rsidRPr="00B37E36" w14:paraId="06B44642" w14:textId="77777777" w:rsidTr="00F339C5">
        <w:trPr>
          <w:trHeight w:val="377"/>
        </w:trPr>
        <w:tc>
          <w:tcPr>
            <w:tcW w:w="1932" w:type="dxa"/>
            <w:tcBorders>
              <w:bottom w:val="nil"/>
            </w:tcBorders>
          </w:tcPr>
          <w:p w14:paraId="3DBC2266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 w:val="restart"/>
          </w:tcPr>
          <w:p w14:paraId="75806FA1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ind w:right="361"/>
              <w:rPr>
                <w:lang w:val="it-IT"/>
              </w:rPr>
            </w:pPr>
            <w:r w:rsidRPr="00B37E36">
              <w:rPr>
                <w:lang w:val="it-IT"/>
              </w:rPr>
              <w:t>Utilizzo delle conoscenze sicuro e pertinente. Capacità di operare</w:t>
            </w:r>
            <w:r w:rsidRPr="00B37E36">
              <w:rPr>
                <w:spacing w:val="-5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collegamenti in modo accurato 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consapevole.</w:t>
            </w:r>
          </w:p>
          <w:p w14:paraId="5B4765C1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ind w:right="511"/>
              <w:rPr>
                <w:lang w:val="it-IT"/>
              </w:rPr>
            </w:pPr>
            <w:r w:rsidRPr="00B37E36">
              <w:rPr>
                <w:lang w:val="it-IT"/>
              </w:rPr>
              <w:t>Utilizzo delle conoscenze preciso, buona capacità di analisi e di</w:t>
            </w:r>
            <w:r w:rsidRPr="00B37E36">
              <w:rPr>
                <w:spacing w:val="-52"/>
                <w:lang w:val="it-IT"/>
              </w:rPr>
              <w:t xml:space="preserve"> </w:t>
            </w:r>
            <w:r w:rsidRPr="00B37E36">
              <w:rPr>
                <w:lang w:val="it-IT"/>
              </w:rPr>
              <w:t>sintesi.</w:t>
            </w:r>
          </w:p>
          <w:p w14:paraId="5D17771A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spacing w:line="269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Buon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impiego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delle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conoscenze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acquisite.</w:t>
            </w:r>
          </w:p>
          <w:p w14:paraId="6841000D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ind w:right="915"/>
              <w:rPr>
                <w:lang w:val="it-IT"/>
              </w:rPr>
            </w:pPr>
            <w:r w:rsidRPr="00B37E36">
              <w:rPr>
                <w:lang w:val="it-IT"/>
              </w:rPr>
              <w:t>Impiego adeguato delle conoscenze acquisite, anche se con</w:t>
            </w:r>
            <w:r w:rsidRPr="00B37E36">
              <w:rPr>
                <w:spacing w:val="-52"/>
                <w:lang w:val="it-IT"/>
              </w:rPr>
              <w:t xml:space="preserve"> </w:t>
            </w:r>
            <w:r w:rsidRPr="00B37E36">
              <w:rPr>
                <w:lang w:val="it-IT"/>
              </w:rPr>
              <w:t>collegamenti piuttosto scolastici.</w:t>
            </w:r>
          </w:p>
          <w:p w14:paraId="20ABEA3C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spacing w:line="267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Impiego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poco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preciso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del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materiale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cognitivo.</w:t>
            </w:r>
          </w:p>
          <w:p w14:paraId="7E45CEC5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ind w:right="820"/>
              <w:rPr>
                <w:lang w:val="it-IT"/>
              </w:rPr>
            </w:pPr>
            <w:r w:rsidRPr="00B37E36">
              <w:rPr>
                <w:lang w:val="it-IT"/>
              </w:rPr>
              <w:t>Scarsa capacità di usare le conoscenze per contestualizzare i</w:t>
            </w:r>
            <w:r w:rsidRPr="00B37E36">
              <w:rPr>
                <w:spacing w:val="-5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contenuti.</w:t>
            </w:r>
          </w:p>
          <w:p w14:paraId="571A46A3" w14:textId="77777777" w:rsidR="008B04FD" w:rsidRPr="00B37E36" w:rsidRDefault="008B04FD" w:rsidP="008B04FD">
            <w:pPr>
              <w:pStyle w:val="TableParagraph"/>
              <w:numPr>
                <w:ilvl w:val="0"/>
                <w:numId w:val="16"/>
              </w:numPr>
              <w:tabs>
                <w:tab w:val="left" w:pos="482"/>
                <w:tab w:val="left" w:pos="483"/>
              </w:tabs>
              <w:spacing w:line="247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Incapacità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di usare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le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conoscenze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per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contestualizzare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i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contenuti</w:t>
            </w:r>
          </w:p>
        </w:tc>
        <w:tc>
          <w:tcPr>
            <w:tcW w:w="1087" w:type="dxa"/>
            <w:tcBorders>
              <w:bottom w:val="nil"/>
            </w:tcBorders>
          </w:tcPr>
          <w:p w14:paraId="2614CAC9" w14:textId="77777777" w:rsidR="008B04FD" w:rsidRPr="00B37E36" w:rsidRDefault="008B04FD" w:rsidP="00E419F3">
            <w:pPr>
              <w:pStyle w:val="TableParagraph"/>
              <w:spacing w:line="251" w:lineRule="exact"/>
              <w:rPr>
                <w:lang w:val="it-IT"/>
              </w:rPr>
            </w:pPr>
            <w:r w:rsidRPr="00B37E36">
              <w:rPr>
                <w:lang w:val="it-IT"/>
              </w:rPr>
              <w:t>9 – 10</w:t>
            </w:r>
          </w:p>
        </w:tc>
      </w:tr>
      <w:tr w:rsidR="008B04FD" w:rsidRPr="00B37E36" w14:paraId="74D9A5D5" w14:textId="77777777" w:rsidTr="00F339C5">
        <w:trPr>
          <w:trHeight w:val="495"/>
        </w:trPr>
        <w:tc>
          <w:tcPr>
            <w:tcW w:w="1932" w:type="dxa"/>
            <w:tcBorders>
              <w:top w:val="nil"/>
              <w:bottom w:val="nil"/>
            </w:tcBorders>
          </w:tcPr>
          <w:p w14:paraId="4CF7FF28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61048FAD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0708BA24" w14:textId="77777777" w:rsidR="008B04FD" w:rsidRPr="00B37E36" w:rsidRDefault="008B04FD" w:rsidP="00E419F3">
            <w:pPr>
              <w:pStyle w:val="TableParagraph"/>
              <w:spacing w:before="117"/>
              <w:rPr>
                <w:lang w:val="it-IT"/>
              </w:rPr>
            </w:pPr>
            <w:r w:rsidRPr="00B37E36">
              <w:rPr>
                <w:lang w:val="it-IT"/>
              </w:rPr>
              <w:t>8</w:t>
            </w:r>
          </w:p>
        </w:tc>
      </w:tr>
      <w:tr w:rsidR="008B04FD" w:rsidRPr="00B37E36" w14:paraId="4F191845" w14:textId="77777777" w:rsidTr="00F339C5">
        <w:trPr>
          <w:trHeight w:val="369"/>
        </w:trPr>
        <w:tc>
          <w:tcPr>
            <w:tcW w:w="1932" w:type="dxa"/>
            <w:tcBorders>
              <w:top w:val="nil"/>
              <w:bottom w:val="nil"/>
            </w:tcBorders>
          </w:tcPr>
          <w:p w14:paraId="5CBBC367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2A443D55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6F1A379" w14:textId="77777777" w:rsidR="008B04FD" w:rsidRPr="00B37E36" w:rsidRDefault="008B04FD" w:rsidP="00E419F3">
            <w:pPr>
              <w:pStyle w:val="TableParagraph"/>
              <w:spacing w:before="116" w:line="233" w:lineRule="exact"/>
              <w:rPr>
                <w:lang w:val="it-IT"/>
              </w:rPr>
            </w:pPr>
            <w:r w:rsidRPr="00B37E36">
              <w:rPr>
                <w:lang w:val="it-IT"/>
              </w:rPr>
              <w:t>7</w:t>
            </w:r>
          </w:p>
        </w:tc>
      </w:tr>
      <w:tr w:rsidR="008B04FD" w:rsidRPr="00B37E36" w14:paraId="0C6D0AC6" w14:textId="77777777" w:rsidTr="00F339C5">
        <w:trPr>
          <w:trHeight w:val="398"/>
        </w:trPr>
        <w:tc>
          <w:tcPr>
            <w:tcW w:w="1932" w:type="dxa"/>
            <w:tcBorders>
              <w:top w:val="nil"/>
              <w:bottom w:val="nil"/>
            </w:tcBorders>
          </w:tcPr>
          <w:p w14:paraId="10C4FB91" w14:textId="77777777" w:rsidR="008B04FD" w:rsidRPr="00B37E36" w:rsidRDefault="008B04FD" w:rsidP="00E419F3">
            <w:pPr>
              <w:pStyle w:val="TableParagraph"/>
              <w:spacing w:before="46"/>
              <w:ind w:left="262" w:right="250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Competenze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6FF39DC0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FF7B1CD" w14:textId="77777777" w:rsidR="008B04FD" w:rsidRPr="00B37E36" w:rsidRDefault="008B04FD" w:rsidP="00E419F3">
            <w:pPr>
              <w:pStyle w:val="TableParagraph"/>
              <w:spacing w:line="244" w:lineRule="exact"/>
              <w:rPr>
                <w:lang w:val="it-IT"/>
              </w:rPr>
            </w:pPr>
            <w:r w:rsidRPr="00B37E36">
              <w:rPr>
                <w:lang w:val="it-IT"/>
              </w:rPr>
              <w:t>6</w:t>
            </w:r>
          </w:p>
        </w:tc>
      </w:tr>
      <w:tr w:rsidR="008B04FD" w:rsidRPr="00B37E36" w14:paraId="2CC4114F" w14:textId="77777777" w:rsidTr="00F339C5">
        <w:trPr>
          <w:trHeight w:val="341"/>
        </w:trPr>
        <w:tc>
          <w:tcPr>
            <w:tcW w:w="1932" w:type="dxa"/>
            <w:tcBorders>
              <w:top w:val="nil"/>
              <w:bottom w:val="nil"/>
            </w:tcBorders>
          </w:tcPr>
          <w:p w14:paraId="4E4306CD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7C68BB23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8E037A8" w14:textId="77777777" w:rsidR="008B04FD" w:rsidRPr="00B37E36" w:rsidRDefault="008B04FD" w:rsidP="00E419F3">
            <w:pPr>
              <w:pStyle w:val="TableParagraph"/>
              <w:spacing w:before="89" w:line="232" w:lineRule="exact"/>
              <w:rPr>
                <w:lang w:val="it-IT"/>
              </w:rPr>
            </w:pPr>
            <w:r w:rsidRPr="00B37E36">
              <w:rPr>
                <w:lang w:val="it-IT"/>
              </w:rPr>
              <w:t>5</w:t>
            </w:r>
          </w:p>
        </w:tc>
      </w:tr>
      <w:tr w:rsidR="008B04FD" w:rsidRPr="00B37E36" w14:paraId="71EABCA3" w14:textId="77777777" w:rsidTr="00F339C5">
        <w:trPr>
          <w:trHeight w:val="369"/>
        </w:trPr>
        <w:tc>
          <w:tcPr>
            <w:tcW w:w="1932" w:type="dxa"/>
            <w:tcBorders>
              <w:top w:val="nil"/>
              <w:bottom w:val="nil"/>
            </w:tcBorders>
          </w:tcPr>
          <w:p w14:paraId="78D8BF0A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2E25DD71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DAD06CC" w14:textId="77777777" w:rsidR="008B04FD" w:rsidRPr="00B37E36" w:rsidRDefault="008B04FD" w:rsidP="00E419F3">
            <w:pPr>
              <w:pStyle w:val="TableParagraph"/>
              <w:spacing w:line="243" w:lineRule="exact"/>
              <w:rPr>
                <w:lang w:val="it-IT"/>
              </w:rPr>
            </w:pPr>
            <w:r w:rsidRPr="00B37E36">
              <w:rPr>
                <w:lang w:val="it-IT"/>
              </w:rPr>
              <w:t>4</w:t>
            </w:r>
          </w:p>
        </w:tc>
      </w:tr>
      <w:tr w:rsidR="008B04FD" w:rsidRPr="00B37E36" w14:paraId="76715139" w14:textId="77777777" w:rsidTr="00F339C5">
        <w:trPr>
          <w:trHeight w:val="480"/>
        </w:trPr>
        <w:tc>
          <w:tcPr>
            <w:tcW w:w="1932" w:type="dxa"/>
            <w:tcBorders>
              <w:top w:val="nil"/>
            </w:tcBorders>
          </w:tcPr>
          <w:p w14:paraId="5553B538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075C16DD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14:paraId="72E5D6E0" w14:textId="77777777" w:rsidR="008B04FD" w:rsidRPr="00B37E36" w:rsidRDefault="008B04FD" w:rsidP="00E419F3">
            <w:pPr>
              <w:pStyle w:val="TableParagraph"/>
              <w:spacing w:before="117"/>
              <w:rPr>
                <w:lang w:val="it-IT"/>
              </w:rPr>
            </w:pPr>
            <w:r w:rsidRPr="00B37E36">
              <w:rPr>
                <w:lang w:val="it-IT"/>
              </w:rPr>
              <w:t>3</w:t>
            </w:r>
          </w:p>
        </w:tc>
      </w:tr>
      <w:tr w:rsidR="008B04FD" w:rsidRPr="00B37E36" w14:paraId="5F7ED9C3" w14:textId="77777777" w:rsidTr="00F339C5">
        <w:trPr>
          <w:trHeight w:val="378"/>
        </w:trPr>
        <w:tc>
          <w:tcPr>
            <w:tcW w:w="1932" w:type="dxa"/>
            <w:tcBorders>
              <w:bottom w:val="nil"/>
            </w:tcBorders>
          </w:tcPr>
          <w:p w14:paraId="7445EFAA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 w:val="restart"/>
          </w:tcPr>
          <w:p w14:paraId="3A08459E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spacing w:before="2" w:line="269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Argomentazione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ben</w:t>
            </w:r>
            <w:r w:rsidRPr="00B37E36">
              <w:rPr>
                <w:spacing w:val="-6"/>
                <w:lang w:val="it-IT"/>
              </w:rPr>
              <w:t xml:space="preserve"> </w:t>
            </w:r>
            <w:r w:rsidRPr="00B37E36">
              <w:rPr>
                <w:lang w:val="it-IT"/>
              </w:rPr>
              <w:t>articolata</w:t>
            </w:r>
            <w:r w:rsidRPr="00B37E36">
              <w:rPr>
                <w:spacing w:val="-5"/>
                <w:lang w:val="it-IT"/>
              </w:rPr>
              <w:t xml:space="preserve"> </w:t>
            </w:r>
            <w:r w:rsidRPr="00B37E36">
              <w:rPr>
                <w:lang w:val="it-IT"/>
              </w:rPr>
              <w:t>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precisa.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Forma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espressiva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curata.</w:t>
            </w:r>
          </w:p>
          <w:p w14:paraId="6A6397C9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ind w:right="341"/>
              <w:rPr>
                <w:lang w:val="it-IT"/>
              </w:rPr>
            </w:pPr>
            <w:r w:rsidRPr="00B37E36">
              <w:rPr>
                <w:lang w:val="it-IT"/>
              </w:rPr>
              <w:t>Argomentazione ben articolata, struttura sintattica corretta, buona</w:t>
            </w:r>
            <w:r w:rsidRPr="00B37E36">
              <w:rPr>
                <w:spacing w:val="-52"/>
                <w:lang w:val="it-IT"/>
              </w:rPr>
              <w:t xml:space="preserve"> </w:t>
            </w:r>
            <w:r w:rsidRPr="00B37E36">
              <w:rPr>
                <w:lang w:val="it-IT"/>
              </w:rPr>
              <w:t>qualità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espressiva.</w:t>
            </w:r>
          </w:p>
          <w:p w14:paraId="09C2EE9D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ind w:right="129"/>
              <w:rPr>
                <w:lang w:val="it-IT"/>
              </w:rPr>
            </w:pPr>
            <w:r w:rsidRPr="00B37E36">
              <w:rPr>
                <w:lang w:val="it-IT"/>
              </w:rPr>
              <w:t>Espressione pertinente ed adeguata. Discorso ordinato, discreta cura</w:t>
            </w:r>
            <w:r w:rsidRPr="00B37E36">
              <w:rPr>
                <w:spacing w:val="-53"/>
                <w:lang w:val="it-IT"/>
              </w:rPr>
              <w:t xml:space="preserve"> </w:t>
            </w:r>
            <w:r w:rsidRPr="00B37E36">
              <w:rPr>
                <w:lang w:val="it-IT"/>
              </w:rPr>
              <w:t>lessicale.</w:t>
            </w:r>
          </w:p>
          <w:p w14:paraId="1648A26D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spacing w:line="268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Esposizione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lineare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globalmente</w:t>
            </w:r>
            <w:r w:rsidRPr="00B37E36">
              <w:rPr>
                <w:spacing w:val="-1"/>
                <w:lang w:val="it-IT"/>
              </w:rPr>
              <w:t xml:space="preserve"> </w:t>
            </w:r>
            <w:r w:rsidRPr="00B37E36">
              <w:rPr>
                <w:lang w:val="it-IT"/>
              </w:rPr>
              <w:t>adeguata.</w:t>
            </w:r>
          </w:p>
          <w:p w14:paraId="7B8BFB92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ind w:right="544"/>
              <w:rPr>
                <w:lang w:val="it-IT"/>
              </w:rPr>
            </w:pPr>
            <w:r w:rsidRPr="00B37E36">
              <w:rPr>
                <w:lang w:val="it-IT"/>
              </w:rPr>
              <w:t>Esposizione poco precisa e inadeguata. Discorso poco coeso ed</w:t>
            </w:r>
            <w:r w:rsidRPr="00B37E36">
              <w:rPr>
                <w:spacing w:val="-53"/>
                <w:lang w:val="it-IT"/>
              </w:rPr>
              <w:t xml:space="preserve"> </w:t>
            </w:r>
            <w:r w:rsidRPr="00B37E36">
              <w:rPr>
                <w:lang w:val="it-IT"/>
              </w:rPr>
              <w:t>efficace.</w:t>
            </w:r>
          </w:p>
          <w:p w14:paraId="443F1749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spacing w:line="269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Esposizione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confusa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e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stentata.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Sintassi e</w:t>
            </w:r>
            <w:r w:rsidRPr="00B37E36">
              <w:rPr>
                <w:spacing w:val="-4"/>
                <w:lang w:val="it-IT"/>
              </w:rPr>
              <w:t xml:space="preserve"> </w:t>
            </w:r>
            <w:r w:rsidRPr="00B37E36">
              <w:rPr>
                <w:lang w:val="it-IT"/>
              </w:rPr>
              <w:t>lessico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impropri.</w:t>
            </w:r>
          </w:p>
          <w:p w14:paraId="436D201D" w14:textId="77777777" w:rsidR="008B04FD" w:rsidRPr="00B37E36" w:rsidRDefault="008B04FD" w:rsidP="008B04FD">
            <w:pPr>
              <w:pStyle w:val="TableParagraph"/>
              <w:numPr>
                <w:ilvl w:val="0"/>
                <w:numId w:val="15"/>
              </w:numPr>
              <w:tabs>
                <w:tab w:val="left" w:pos="482"/>
                <w:tab w:val="left" w:pos="483"/>
              </w:tabs>
              <w:spacing w:line="269" w:lineRule="exact"/>
              <w:ind w:hanging="361"/>
              <w:rPr>
                <w:lang w:val="it-IT"/>
              </w:rPr>
            </w:pPr>
            <w:r w:rsidRPr="00B37E36">
              <w:rPr>
                <w:lang w:val="it-IT"/>
              </w:rPr>
              <w:t>Esposizione</w:t>
            </w:r>
            <w:r w:rsidRPr="00B37E36">
              <w:rPr>
                <w:spacing w:val="-5"/>
                <w:lang w:val="it-IT"/>
              </w:rPr>
              <w:t xml:space="preserve"> </w:t>
            </w:r>
            <w:r w:rsidRPr="00B37E36">
              <w:rPr>
                <w:lang w:val="it-IT"/>
              </w:rPr>
              <w:t>incomprensibile</w:t>
            </w:r>
            <w:r w:rsidRPr="00B37E36">
              <w:rPr>
                <w:spacing w:val="-2"/>
                <w:lang w:val="it-IT"/>
              </w:rPr>
              <w:t xml:space="preserve"> </w:t>
            </w:r>
            <w:r w:rsidRPr="00B37E36">
              <w:rPr>
                <w:lang w:val="it-IT"/>
              </w:rPr>
              <w:t>o</w:t>
            </w:r>
            <w:r w:rsidRPr="00B37E36">
              <w:rPr>
                <w:spacing w:val="-3"/>
                <w:lang w:val="it-IT"/>
              </w:rPr>
              <w:t xml:space="preserve"> </w:t>
            </w:r>
            <w:r w:rsidRPr="00B37E36">
              <w:rPr>
                <w:lang w:val="it-IT"/>
              </w:rPr>
              <w:t>inesistente</w:t>
            </w:r>
          </w:p>
        </w:tc>
        <w:tc>
          <w:tcPr>
            <w:tcW w:w="1087" w:type="dxa"/>
            <w:tcBorders>
              <w:bottom w:val="nil"/>
            </w:tcBorders>
          </w:tcPr>
          <w:p w14:paraId="4C75D525" w14:textId="77777777" w:rsidR="008B04FD" w:rsidRPr="00B37E36" w:rsidRDefault="008B04FD" w:rsidP="00E419F3">
            <w:pPr>
              <w:pStyle w:val="TableParagraph"/>
              <w:spacing w:before="1"/>
              <w:rPr>
                <w:lang w:val="it-IT"/>
              </w:rPr>
            </w:pPr>
            <w:r w:rsidRPr="00B37E36">
              <w:rPr>
                <w:lang w:val="it-IT"/>
              </w:rPr>
              <w:t>9-10</w:t>
            </w:r>
          </w:p>
        </w:tc>
      </w:tr>
      <w:tr w:rsidR="008B04FD" w:rsidRPr="00B37E36" w14:paraId="00F5E36C" w14:textId="77777777" w:rsidTr="00F339C5">
        <w:trPr>
          <w:trHeight w:val="495"/>
        </w:trPr>
        <w:tc>
          <w:tcPr>
            <w:tcW w:w="1932" w:type="dxa"/>
            <w:tcBorders>
              <w:top w:val="nil"/>
              <w:bottom w:val="nil"/>
            </w:tcBorders>
          </w:tcPr>
          <w:p w14:paraId="2074E835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3FFCEEFA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568CFB9" w14:textId="77777777" w:rsidR="008B04FD" w:rsidRPr="00B37E36" w:rsidRDefault="008B04FD" w:rsidP="00E419F3">
            <w:pPr>
              <w:pStyle w:val="TableParagraph"/>
              <w:spacing w:before="116"/>
              <w:rPr>
                <w:lang w:val="it-IT"/>
              </w:rPr>
            </w:pPr>
            <w:r w:rsidRPr="00B37E36">
              <w:rPr>
                <w:lang w:val="it-IT"/>
              </w:rPr>
              <w:t>8</w:t>
            </w:r>
          </w:p>
        </w:tc>
      </w:tr>
      <w:tr w:rsidR="008B04FD" w:rsidRPr="00B37E36" w14:paraId="5B312718" w14:textId="77777777" w:rsidTr="00F339C5">
        <w:trPr>
          <w:trHeight w:val="370"/>
        </w:trPr>
        <w:tc>
          <w:tcPr>
            <w:tcW w:w="1932" w:type="dxa"/>
            <w:tcBorders>
              <w:top w:val="nil"/>
              <w:bottom w:val="nil"/>
            </w:tcBorders>
          </w:tcPr>
          <w:p w14:paraId="74225955" w14:textId="77777777" w:rsidR="008B04FD" w:rsidRPr="00B37E36" w:rsidRDefault="008B04FD" w:rsidP="00E419F3">
            <w:pPr>
              <w:pStyle w:val="TableParagraph"/>
              <w:spacing w:before="117" w:line="233" w:lineRule="exact"/>
              <w:ind w:left="262" w:right="250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Uso</w:t>
            </w:r>
            <w:r w:rsidRPr="00B37E36">
              <w:rPr>
                <w:b/>
                <w:spacing w:val="-2"/>
                <w:lang w:val="it-IT"/>
              </w:rPr>
              <w:t xml:space="preserve"> </w:t>
            </w:r>
            <w:r w:rsidRPr="00B37E36">
              <w:rPr>
                <w:b/>
                <w:lang w:val="it-IT"/>
              </w:rPr>
              <w:t>della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64CA0D6F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367254EF" w14:textId="77777777" w:rsidR="008B04FD" w:rsidRPr="00B37E36" w:rsidRDefault="008B04FD" w:rsidP="00E419F3">
            <w:pPr>
              <w:pStyle w:val="TableParagraph"/>
              <w:spacing w:before="117" w:line="233" w:lineRule="exact"/>
              <w:rPr>
                <w:lang w:val="it-IT"/>
              </w:rPr>
            </w:pPr>
            <w:r w:rsidRPr="00B37E36">
              <w:rPr>
                <w:lang w:val="it-IT"/>
              </w:rPr>
              <w:t>7</w:t>
            </w:r>
          </w:p>
        </w:tc>
      </w:tr>
      <w:tr w:rsidR="008B04FD" w:rsidRPr="00B37E36" w14:paraId="5A0CD538" w14:textId="77777777" w:rsidTr="00F339C5">
        <w:trPr>
          <w:trHeight w:val="243"/>
        </w:trPr>
        <w:tc>
          <w:tcPr>
            <w:tcW w:w="1932" w:type="dxa"/>
            <w:tcBorders>
              <w:top w:val="nil"/>
              <w:bottom w:val="nil"/>
            </w:tcBorders>
          </w:tcPr>
          <w:p w14:paraId="07B5AE7F" w14:textId="77777777" w:rsidR="008B04FD" w:rsidRPr="00B37E36" w:rsidRDefault="008B04FD" w:rsidP="00E419F3">
            <w:pPr>
              <w:pStyle w:val="TableParagraph"/>
              <w:spacing w:line="223" w:lineRule="exact"/>
              <w:ind w:left="261" w:right="250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terminologia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5FF3EB64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B9A5071" w14:textId="77777777" w:rsidR="008B04FD" w:rsidRPr="00B37E36" w:rsidRDefault="008B04FD" w:rsidP="00E419F3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</w:tr>
      <w:tr w:rsidR="008B04FD" w:rsidRPr="00B37E36" w14:paraId="79CBE3C1" w14:textId="77777777" w:rsidTr="00F339C5">
        <w:trPr>
          <w:trHeight w:val="242"/>
        </w:trPr>
        <w:tc>
          <w:tcPr>
            <w:tcW w:w="1932" w:type="dxa"/>
            <w:tcBorders>
              <w:top w:val="nil"/>
              <w:bottom w:val="nil"/>
            </w:tcBorders>
          </w:tcPr>
          <w:p w14:paraId="395C9AD6" w14:textId="77777777" w:rsidR="008B04FD" w:rsidRPr="00B37E36" w:rsidRDefault="008B04FD" w:rsidP="00E419F3">
            <w:pPr>
              <w:pStyle w:val="TableParagraph"/>
              <w:spacing w:line="222" w:lineRule="exact"/>
              <w:ind w:left="262" w:right="248"/>
              <w:jc w:val="center"/>
              <w:rPr>
                <w:b/>
                <w:lang w:val="it-IT"/>
              </w:rPr>
            </w:pPr>
            <w:r w:rsidRPr="00B37E36">
              <w:rPr>
                <w:b/>
                <w:lang w:val="it-IT"/>
              </w:rPr>
              <w:t>scientifica</w:t>
            </w:r>
          </w:p>
        </w:tc>
        <w:tc>
          <w:tcPr>
            <w:tcW w:w="6616" w:type="dxa"/>
            <w:vMerge/>
            <w:tcBorders>
              <w:top w:val="nil"/>
            </w:tcBorders>
          </w:tcPr>
          <w:p w14:paraId="30ACE740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4303E1D" w14:textId="77777777" w:rsidR="008B04FD" w:rsidRPr="00B37E36" w:rsidRDefault="008B04FD" w:rsidP="00E419F3">
            <w:pPr>
              <w:pStyle w:val="TableParagraph"/>
              <w:spacing w:line="222" w:lineRule="exact"/>
              <w:rPr>
                <w:lang w:val="it-IT"/>
              </w:rPr>
            </w:pPr>
            <w:r w:rsidRPr="00B37E36">
              <w:rPr>
                <w:lang w:val="it-IT"/>
              </w:rPr>
              <w:t>6</w:t>
            </w:r>
          </w:p>
        </w:tc>
      </w:tr>
      <w:tr w:rsidR="008B04FD" w:rsidRPr="00B37E36" w14:paraId="357A9A05" w14:textId="77777777" w:rsidTr="00F339C5">
        <w:trPr>
          <w:trHeight w:val="369"/>
        </w:trPr>
        <w:tc>
          <w:tcPr>
            <w:tcW w:w="1932" w:type="dxa"/>
            <w:tcBorders>
              <w:top w:val="nil"/>
              <w:bottom w:val="nil"/>
            </w:tcBorders>
          </w:tcPr>
          <w:p w14:paraId="1DED61D2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36CE6EC3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87BEE88" w14:textId="77777777" w:rsidR="008B04FD" w:rsidRPr="00B37E36" w:rsidRDefault="008B04FD" w:rsidP="00E419F3">
            <w:pPr>
              <w:pStyle w:val="TableParagraph"/>
              <w:spacing w:line="243" w:lineRule="exact"/>
              <w:rPr>
                <w:lang w:val="it-IT"/>
              </w:rPr>
            </w:pPr>
            <w:r w:rsidRPr="00B37E36">
              <w:rPr>
                <w:lang w:val="it-IT"/>
              </w:rPr>
              <w:t>5</w:t>
            </w:r>
          </w:p>
        </w:tc>
      </w:tr>
      <w:tr w:rsidR="008B04FD" w:rsidRPr="00B37E36" w14:paraId="4F6A8FBE" w14:textId="77777777" w:rsidTr="00F339C5">
        <w:trPr>
          <w:trHeight w:val="370"/>
        </w:trPr>
        <w:tc>
          <w:tcPr>
            <w:tcW w:w="1932" w:type="dxa"/>
            <w:tcBorders>
              <w:top w:val="nil"/>
              <w:bottom w:val="nil"/>
            </w:tcBorders>
          </w:tcPr>
          <w:p w14:paraId="3B7377A6" w14:textId="77777777" w:rsidR="008B04FD" w:rsidRPr="00B37E36" w:rsidRDefault="008B04FD" w:rsidP="00E419F3">
            <w:pPr>
              <w:pStyle w:val="TableParagraph"/>
              <w:ind w:left="0"/>
              <w:rPr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57C2003B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88FCAF9" w14:textId="77777777" w:rsidR="008B04FD" w:rsidRPr="00B37E36" w:rsidRDefault="008B04FD" w:rsidP="00E419F3">
            <w:pPr>
              <w:pStyle w:val="TableParagraph"/>
              <w:spacing w:before="117" w:line="233" w:lineRule="exact"/>
              <w:rPr>
                <w:lang w:val="it-IT"/>
              </w:rPr>
            </w:pPr>
            <w:r w:rsidRPr="00B37E36">
              <w:rPr>
                <w:lang w:val="it-IT"/>
              </w:rPr>
              <w:t>4</w:t>
            </w:r>
          </w:p>
        </w:tc>
      </w:tr>
      <w:tr w:rsidR="008B04FD" w:rsidRPr="00B37E36" w14:paraId="552A1FB8" w14:textId="77777777" w:rsidTr="00F339C5">
        <w:trPr>
          <w:trHeight w:val="244"/>
        </w:trPr>
        <w:tc>
          <w:tcPr>
            <w:tcW w:w="1932" w:type="dxa"/>
            <w:tcBorders>
              <w:top w:val="nil"/>
            </w:tcBorders>
          </w:tcPr>
          <w:p w14:paraId="46194B55" w14:textId="77777777" w:rsidR="008B04FD" w:rsidRPr="00B37E36" w:rsidRDefault="008B04FD" w:rsidP="00E419F3">
            <w:pPr>
              <w:pStyle w:val="TableParagraph"/>
              <w:ind w:left="0"/>
              <w:rPr>
                <w:sz w:val="16"/>
                <w:lang w:val="it-IT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</w:tcPr>
          <w:p w14:paraId="536BD784" w14:textId="77777777" w:rsidR="008B04FD" w:rsidRPr="00B37E36" w:rsidRDefault="008B04FD" w:rsidP="00E419F3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14:paraId="6B37C269" w14:textId="77777777" w:rsidR="008B04FD" w:rsidRPr="00B37E36" w:rsidRDefault="008B04FD" w:rsidP="00E419F3">
            <w:pPr>
              <w:pStyle w:val="TableParagraph"/>
              <w:spacing w:line="224" w:lineRule="exact"/>
              <w:rPr>
                <w:lang w:val="it-IT"/>
              </w:rPr>
            </w:pPr>
            <w:r w:rsidRPr="00B37E36">
              <w:rPr>
                <w:lang w:val="it-IT"/>
              </w:rPr>
              <w:t>3</w:t>
            </w:r>
          </w:p>
        </w:tc>
      </w:tr>
    </w:tbl>
    <w:p w14:paraId="3938C42A" w14:textId="77777777" w:rsidR="008B04FD" w:rsidRDefault="008B04FD" w:rsidP="008B04FD">
      <w:pPr>
        <w:rPr>
          <w:b/>
          <w:sz w:val="23"/>
        </w:rPr>
      </w:pPr>
    </w:p>
    <w:p w14:paraId="73A3B4BA" w14:textId="77777777" w:rsidR="008B04FD" w:rsidRPr="00FB415E" w:rsidRDefault="008B04FD" w:rsidP="008B04FD">
      <w:pPr>
        <w:rPr>
          <w:sz w:val="24"/>
          <w:szCs w:val="24"/>
        </w:rPr>
      </w:pPr>
    </w:p>
    <w:p w14:paraId="58B29283" w14:textId="77777777" w:rsidR="00FB415E" w:rsidRPr="00FB415E" w:rsidRDefault="00FB415E" w:rsidP="00FB415E">
      <w:pPr>
        <w:pStyle w:val="Paragrafoelenco"/>
        <w:rPr>
          <w:b/>
          <w:bCs/>
          <w:sz w:val="28"/>
          <w:szCs w:val="28"/>
        </w:rPr>
      </w:pPr>
    </w:p>
    <w:sectPr w:rsidR="00FB415E" w:rsidRPr="00FB41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CC4"/>
    <w:multiLevelType w:val="hybridMultilevel"/>
    <w:tmpl w:val="F3E8CFF8"/>
    <w:lvl w:ilvl="0" w:tplc="414EB1A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F0080"/>
    <w:multiLevelType w:val="hybridMultilevel"/>
    <w:tmpl w:val="C0B8EA94"/>
    <w:lvl w:ilvl="0" w:tplc="A3EC30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1DDA"/>
    <w:multiLevelType w:val="hybridMultilevel"/>
    <w:tmpl w:val="C636C1F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825A58"/>
    <w:multiLevelType w:val="hybridMultilevel"/>
    <w:tmpl w:val="4C6299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3E01"/>
    <w:multiLevelType w:val="hybridMultilevel"/>
    <w:tmpl w:val="F99EB722"/>
    <w:lvl w:ilvl="0" w:tplc="4480779E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48A0B6FA">
      <w:numFmt w:val="bullet"/>
      <w:lvlText w:val="•"/>
      <w:lvlJc w:val="left"/>
      <w:pPr>
        <w:ind w:left="1092" w:hanging="360"/>
      </w:pPr>
      <w:rPr>
        <w:rFonts w:hint="default"/>
        <w:lang w:val="it-IT" w:eastAsia="en-US" w:bidi="ar-SA"/>
      </w:rPr>
    </w:lvl>
    <w:lvl w:ilvl="2" w:tplc="2444A95A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6AE673CC">
      <w:numFmt w:val="bullet"/>
      <w:lvlText w:val="•"/>
      <w:lvlJc w:val="left"/>
      <w:pPr>
        <w:ind w:left="2317" w:hanging="360"/>
      </w:pPr>
      <w:rPr>
        <w:rFonts w:hint="default"/>
        <w:lang w:val="it-IT" w:eastAsia="en-US" w:bidi="ar-SA"/>
      </w:rPr>
    </w:lvl>
    <w:lvl w:ilvl="4" w:tplc="FBF8FB5E">
      <w:numFmt w:val="bullet"/>
      <w:lvlText w:val="•"/>
      <w:lvlJc w:val="left"/>
      <w:pPr>
        <w:ind w:left="2930" w:hanging="360"/>
      </w:pPr>
      <w:rPr>
        <w:rFonts w:hint="default"/>
        <w:lang w:val="it-IT" w:eastAsia="en-US" w:bidi="ar-SA"/>
      </w:rPr>
    </w:lvl>
    <w:lvl w:ilvl="5" w:tplc="CF860114">
      <w:numFmt w:val="bullet"/>
      <w:lvlText w:val="•"/>
      <w:lvlJc w:val="left"/>
      <w:pPr>
        <w:ind w:left="3543" w:hanging="360"/>
      </w:pPr>
      <w:rPr>
        <w:rFonts w:hint="default"/>
        <w:lang w:val="it-IT" w:eastAsia="en-US" w:bidi="ar-SA"/>
      </w:rPr>
    </w:lvl>
    <w:lvl w:ilvl="6" w:tplc="AD10E2FE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7" w:tplc="D62CD78C">
      <w:numFmt w:val="bullet"/>
      <w:lvlText w:val="•"/>
      <w:lvlJc w:val="left"/>
      <w:pPr>
        <w:ind w:left="4768" w:hanging="360"/>
      </w:pPr>
      <w:rPr>
        <w:rFonts w:hint="default"/>
        <w:lang w:val="it-IT" w:eastAsia="en-US" w:bidi="ar-SA"/>
      </w:rPr>
    </w:lvl>
    <w:lvl w:ilvl="8" w:tplc="A0F8F806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C297E17"/>
    <w:multiLevelType w:val="hybridMultilevel"/>
    <w:tmpl w:val="3B6AA60E"/>
    <w:lvl w:ilvl="0" w:tplc="EB2A3D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12221"/>
    <w:multiLevelType w:val="hybridMultilevel"/>
    <w:tmpl w:val="10DE7AF4"/>
    <w:lvl w:ilvl="0" w:tplc="5CBAAD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8275F"/>
    <w:multiLevelType w:val="hybridMultilevel"/>
    <w:tmpl w:val="4E405FD4"/>
    <w:lvl w:ilvl="0" w:tplc="8E2478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20FEF"/>
    <w:multiLevelType w:val="hybridMultilevel"/>
    <w:tmpl w:val="643EFDD2"/>
    <w:lvl w:ilvl="0" w:tplc="1A6C1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27132"/>
    <w:multiLevelType w:val="hybridMultilevel"/>
    <w:tmpl w:val="C73275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13DD9"/>
    <w:multiLevelType w:val="hybridMultilevel"/>
    <w:tmpl w:val="CFA2355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396BA7"/>
    <w:multiLevelType w:val="hybridMultilevel"/>
    <w:tmpl w:val="8C565E54"/>
    <w:lvl w:ilvl="0" w:tplc="ED94F9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76118"/>
    <w:multiLevelType w:val="hybridMultilevel"/>
    <w:tmpl w:val="70A61CD0"/>
    <w:lvl w:ilvl="0" w:tplc="D1FAFF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2C01"/>
    <w:multiLevelType w:val="hybridMultilevel"/>
    <w:tmpl w:val="9A6229C0"/>
    <w:lvl w:ilvl="0" w:tplc="CB3C69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45E2C"/>
    <w:multiLevelType w:val="hybridMultilevel"/>
    <w:tmpl w:val="FE36E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012A8"/>
    <w:multiLevelType w:val="hybridMultilevel"/>
    <w:tmpl w:val="D4BE014A"/>
    <w:lvl w:ilvl="0" w:tplc="BC70B378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788637FA">
      <w:numFmt w:val="bullet"/>
      <w:lvlText w:val="•"/>
      <w:lvlJc w:val="left"/>
      <w:pPr>
        <w:ind w:left="1092" w:hanging="360"/>
      </w:pPr>
      <w:rPr>
        <w:rFonts w:hint="default"/>
        <w:lang w:val="it-IT" w:eastAsia="en-US" w:bidi="ar-SA"/>
      </w:rPr>
    </w:lvl>
    <w:lvl w:ilvl="2" w:tplc="C00C461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4B7AEBC4">
      <w:numFmt w:val="bullet"/>
      <w:lvlText w:val="•"/>
      <w:lvlJc w:val="left"/>
      <w:pPr>
        <w:ind w:left="2317" w:hanging="360"/>
      </w:pPr>
      <w:rPr>
        <w:rFonts w:hint="default"/>
        <w:lang w:val="it-IT" w:eastAsia="en-US" w:bidi="ar-SA"/>
      </w:rPr>
    </w:lvl>
    <w:lvl w:ilvl="4" w:tplc="75D6266A">
      <w:numFmt w:val="bullet"/>
      <w:lvlText w:val="•"/>
      <w:lvlJc w:val="left"/>
      <w:pPr>
        <w:ind w:left="2930" w:hanging="360"/>
      </w:pPr>
      <w:rPr>
        <w:rFonts w:hint="default"/>
        <w:lang w:val="it-IT" w:eastAsia="en-US" w:bidi="ar-SA"/>
      </w:rPr>
    </w:lvl>
    <w:lvl w:ilvl="5" w:tplc="2098DBA6">
      <w:numFmt w:val="bullet"/>
      <w:lvlText w:val="•"/>
      <w:lvlJc w:val="left"/>
      <w:pPr>
        <w:ind w:left="3543" w:hanging="360"/>
      </w:pPr>
      <w:rPr>
        <w:rFonts w:hint="default"/>
        <w:lang w:val="it-IT" w:eastAsia="en-US" w:bidi="ar-SA"/>
      </w:rPr>
    </w:lvl>
    <w:lvl w:ilvl="6" w:tplc="052E360C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7" w:tplc="F438A3CC">
      <w:numFmt w:val="bullet"/>
      <w:lvlText w:val="•"/>
      <w:lvlJc w:val="left"/>
      <w:pPr>
        <w:ind w:left="4768" w:hanging="360"/>
      </w:pPr>
      <w:rPr>
        <w:rFonts w:hint="default"/>
        <w:lang w:val="it-IT" w:eastAsia="en-US" w:bidi="ar-SA"/>
      </w:rPr>
    </w:lvl>
    <w:lvl w:ilvl="8" w:tplc="313ADC7A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BD57DF1"/>
    <w:multiLevelType w:val="hybridMultilevel"/>
    <w:tmpl w:val="B6B4A752"/>
    <w:lvl w:ilvl="0" w:tplc="85CEBC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47207"/>
    <w:multiLevelType w:val="hybridMultilevel"/>
    <w:tmpl w:val="691CB9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52FD0"/>
    <w:multiLevelType w:val="hybridMultilevel"/>
    <w:tmpl w:val="D84A2024"/>
    <w:lvl w:ilvl="0" w:tplc="75BC3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D178E"/>
    <w:multiLevelType w:val="hybridMultilevel"/>
    <w:tmpl w:val="B6682534"/>
    <w:lvl w:ilvl="0" w:tplc="8C7263C2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594F900">
      <w:numFmt w:val="bullet"/>
      <w:lvlText w:val="•"/>
      <w:lvlJc w:val="left"/>
      <w:pPr>
        <w:ind w:left="1092" w:hanging="360"/>
      </w:pPr>
      <w:rPr>
        <w:rFonts w:hint="default"/>
        <w:lang w:val="it-IT" w:eastAsia="en-US" w:bidi="ar-SA"/>
      </w:rPr>
    </w:lvl>
    <w:lvl w:ilvl="2" w:tplc="3432DB48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12C8E432">
      <w:numFmt w:val="bullet"/>
      <w:lvlText w:val="•"/>
      <w:lvlJc w:val="left"/>
      <w:pPr>
        <w:ind w:left="2317" w:hanging="360"/>
      </w:pPr>
      <w:rPr>
        <w:rFonts w:hint="default"/>
        <w:lang w:val="it-IT" w:eastAsia="en-US" w:bidi="ar-SA"/>
      </w:rPr>
    </w:lvl>
    <w:lvl w:ilvl="4" w:tplc="05526546">
      <w:numFmt w:val="bullet"/>
      <w:lvlText w:val="•"/>
      <w:lvlJc w:val="left"/>
      <w:pPr>
        <w:ind w:left="2930" w:hanging="360"/>
      </w:pPr>
      <w:rPr>
        <w:rFonts w:hint="default"/>
        <w:lang w:val="it-IT" w:eastAsia="en-US" w:bidi="ar-SA"/>
      </w:rPr>
    </w:lvl>
    <w:lvl w:ilvl="5" w:tplc="9FD2A3D0">
      <w:numFmt w:val="bullet"/>
      <w:lvlText w:val="•"/>
      <w:lvlJc w:val="left"/>
      <w:pPr>
        <w:ind w:left="3543" w:hanging="360"/>
      </w:pPr>
      <w:rPr>
        <w:rFonts w:hint="default"/>
        <w:lang w:val="it-IT" w:eastAsia="en-US" w:bidi="ar-SA"/>
      </w:rPr>
    </w:lvl>
    <w:lvl w:ilvl="6" w:tplc="EE327636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7" w:tplc="62024C22">
      <w:numFmt w:val="bullet"/>
      <w:lvlText w:val="•"/>
      <w:lvlJc w:val="left"/>
      <w:pPr>
        <w:ind w:left="4768" w:hanging="360"/>
      </w:pPr>
      <w:rPr>
        <w:rFonts w:hint="default"/>
        <w:lang w:val="it-IT" w:eastAsia="en-US" w:bidi="ar-SA"/>
      </w:rPr>
    </w:lvl>
    <w:lvl w:ilvl="8" w:tplc="3F645C6C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5EC04489"/>
    <w:multiLevelType w:val="hybridMultilevel"/>
    <w:tmpl w:val="D4CAF900"/>
    <w:lvl w:ilvl="0" w:tplc="EC40F2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C0F43"/>
    <w:multiLevelType w:val="hybridMultilevel"/>
    <w:tmpl w:val="C16A9526"/>
    <w:lvl w:ilvl="0" w:tplc="3678E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83528"/>
    <w:multiLevelType w:val="hybridMultilevel"/>
    <w:tmpl w:val="F992F790"/>
    <w:lvl w:ilvl="0" w:tplc="164CDE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36602"/>
    <w:multiLevelType w:val="hybridMultilevel"/>
    <w:tmpl w:val="ED4CFB52"/>
    <w:lvl w:ilvl="0" w:tplc="19AADE1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73F00"/>
    <w:multiLevelType w:val="hybridMultilevel"/>
    <w:tmpl w:val="1034F1E0"/>
    <w:lvl w:ilvl="0" w:tplc="1AAA5F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26F5D"/>
    <w:multiLevelType w:val="hybridMultilevel"/>
    <w:tmpl w:val="0148798A"/>
    <w:lvl w:ilvl="0" w:tplc="12D25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F438D"/>
    <w:multiLevelType w:val="hybridMultilevel"/>
    <w:tmpl w:val="BFF4A8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8598B"/>
    <w:multiLevelType w:val="hybridMultilevel"/>
    <w:tmpl w:val="F198F1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952E9"/>
    <w:multiLevelType w:val="hybridMultilevel"/>
    <w:tmpl w:val="1016607A"/>
    <w:lvl w:ilvl="0" w:tplc="AD1CAD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C764E"/>
    <w:multiLevelType w:val="hybridMultilevel"/>
    <w:tmpl w:val="D1A2BEF0"/>
    <w:lvl w:ilvl="0" w:tplc="AA0E8AA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197DD4"/>
    <w:multiLevelType w:val="hybridMultilevel"/>
    <w:tmpl w:val="CC743A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00D64"/>
    <w:multiLevelType w:val="hybridMultilevel"/>
    <w:tmpl w:val="422E5886"/>
    <w:lvl w:ilvl="0" w:tplc="289AF4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52B9C"/>
    <w:multiLevelType w:val="hybridMultilevel"/>
    <w:tmpl w:val="A5308B78"/>
    <w:lvl w:ilvl="0" w:tplc="599C1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75770"/>
    <w:multiLevelType w:val="hybridMultilevel"/>
    <w:tmpl w:val="60B2EA68"/>
    <w:lvl w:ilvl="0" w:tplc="CC323B9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441711">
    <w:abstractNumId w:val="12"/>
  </w:num>
  <w:num w:numId="2" w16cid:durableId="862018704">
    <w:abstractNumId w:val="1"/>
  </w:num>
  <w:num w:numId="3" w16cid:durableId="678198111">
    <w:abstractNumId w:val="16"/>
  </w:num>
  <w:num w:numId="4" w16cid:durableId="1074425820">
    <w:abstractNumId w:val="0"/>
  </w:num>
  <w:num w:numId="5" w16cid:durableId="1588611704">
    <w:abstractNumId w:val="32"/>
  </w:num>
  <w:num w:numId="6" w16cid:durableId="2102408845">
    <w:abstractNumId w:val="20"/>
  </w:num>
  <w:num w:numId="7" w16cid:durableId="484208045">
    <w:abstractNumId w:val="30"/>
  </w:num>
  <w:num w:numId="8" w16cid:durableId="256985863">
    <w:abstractNumId w:val="31"/>
  </w:num>
  <w:num w:numId="9" w16cid:durableId="1613588490">
    <w:abstractNumId w:val="24"/>
  </w:num>
  <w:num w:numId="10" w16cid:durableId="289435338">
    <w:abstractNumId w:val="26"/>
  </w:num>
  <w:num w:numId="11" w16cid:durableId="651564728">
    <w:abstractNumId w:val="14"/>
  </w:num>
  <w:num w:numId="12" w16cid:durableId="1283030028">
    <w:abstractNumId w:val="10"/>
  </w:num>
  <w:num w:numId="13" w16cid:durableId="1570731466">
    <w:abstractNumId w:val="2"/>
  </w:num>
  <w:num w:numId="14" w16cid:durableId="1925676682">
    <w:abstractNumId w:val="29"/>
  </w:num>
  <w:num w:numId="15" w16cid:durableId="180248028">
    <w:abstractNumId w:val="19"/>
  </w:num>
  <w:num w:numId="16" w16cid:durableId="333916158">
    <w:abstractNumId w:val="4"/>
  </w:num>
  <w:num w:numId="17" w16cid:durableId="2060132807">
    <w:abstractNumId w:val="15"/>
  </w:num>
  <w:num w:numId="18" w16cid:durableId="1091659175">
    <w:abstractNumId w:val="29"/>
  </w:num>
  <w:num w:numId="19" w16cid:durableId="124130487">
    <w:abstractNumId w:val="27"/>
  </w:num>
  <w:num w:numId="20" w16cid:durableId="1011880041">
    <w:abstractNumId w:val="9"/>
  </w:num>
  <w:num w:numId="21" w16cid:durableId="142355138">
    <w:abstractNumId w:val="3"/>
  </w:num>
  <w:num w:numId="22" w16cid:durableId="688920682">
    <w:abstractNumId w:val="17"/>
  </w:num>
  <w:num w:numId="23" w16cid:durableId="1307324213">
    <w:abstractNumId w:val="22"/>
  </w:num>
  <w:num w:numId="24" w16cid:durableId="913781299">
    <w:abstractNumId w:val="8"/>
  </w:num>
  <w:num w:numId="25" w16cid:durableId="29037195">
    <w:abstractNumId w:val="25"/>
  </w:num>
  <w:num w:numId="26" w16cid:durableId="509298248">
    <w:abstractNumId w:val="21"/>
  </w:num>
  <w:num w:numId="27" w16cid:durableId="615675455">
    <w:abstractNumId w:val="6"/>
  </w:num>
  <w:num w:numId="28" w16cid:durableId="1634628645">
    <w:abstractNumId w:val="28"/>
  </w:num>
  <w:num w:numId="29" w16cid:durableId="992224236">
    <w:abstractNumId w:val="18"/>
  </w:num>
  <w:num w:numId="30" w16cid:durableId="38171258">
    <w:abstractNumId w:val="11"/>
  </w:num>
  <w:num w:numId="31" w16cid:durableId="410926727">
    <w:abstractNumId w:val="5"/>
  </w:num>
  <w:num w:numId="32" w16cid:durableId="913783176">
    <w:abstractNumId w:val="33"/>
  </w:num>
  <w:num w:numId="33" w16cid:durableId="1065448252">
    <w:abstractNumId w:val="23"/>
  </w:num>
  <w:num w:numId="34" w16cid:durableId="303237071">
    <w:abstractNumId w:val="7"/>
  </w:num>
  <w:num w:numId="35" w16cid:durableId="3880428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6C7"/>
    <w:rsid w:val="00015A74"/>
    <w:rsid w:val="00024A6F"/>
    <w:rsid w:val="00030EAE"/>
    <w:rsid w:val="00123084"/>
    <w:rsid w:val="00294968"/>
    <w:rsid w:val="002965CF"/>
    <w:rsid w:val="002C0ADE"/>
    <w:rsid w:val="003447FF"/>
    <w:rsid w:val="00381172"/>
    <w:rsid w:val="003C37DF"/>
    <w:rsid w:val="003F3B06"/>
    <w:rsid w:val="004032E9"/>
    <w:rsid w:val="00442394"/>
    <w:rsid w:val="00463088"/>
    <w:rsid w:val="0046433B"/>
    <w:rsid w:val="004E4F25"/>
    <w:rsid w:val="005927ED"/>
    <w:rsid w:val="005A10A6"/>
    <w:rsid w:val="005A1E26"/>
    <w:rsid w:val="005D0BF2"/>
    <w:rsid w:val="005E3B2B"/>
    <w:rsid w:val="00610EF6"/>
    <w:rsid w:val="00612A6A"/>
    <w:rsid w:val="0065518D"/>
    <w:rsid w:val="006A3E42"/>
    <w:rsid w:val="007428A4"/>
    <w:rsid w:val="007665AA"/>
    <w:rsid w:val="007C32F6"/>
    <w:rsid w:val="007D0420"/>
    <w:rsid w:val="008866C7"/>
    <w:rsid w:val="008B04FD"/>
    <w:rsid w:val="0094485C"/>
    <w:rsid w:val="00975EFE"/>
    <w:rsid w:val="009B28B9"/>
    <w:rsid w:val="00A462B7"/>
    <w:rsid w:val="00A81F81"/>
    <w:rsid w:val="00B37E36"/>
    <w:rsid w:val="00B4142B"/>
    <w:rsid w:val="00BA146B"/>
    <w:rsid w:val="00BC5641"/>
    <w:rsid w:val="00BF5FA0"/>
    <w:rsid w:val="00C05BAF"/>
    <w:rsid w:val="00C25998"/>
    <w:rsid w:val="00C807FC"/>
    <w:rsid w:val="00DA2C6E"/>
    <w:rsid w:val="00DD4003"/>
    <w:rsid w:val="00E565AD"/>
    <w:rsid w:val="00E61C07"/>
    <w:rsid w:val="00E7613E"/>
    <w:rsid w:val="00F339C5"/>
    <w:rsid w:val="00F56B5D"/>
    <w:rsid w:val="00F77D87"/>
    <w:rsid w:val="00FA0DD1"/>
    <w:rsid w:val="00FB415E"/>
    <w:rsid w:val="00FE099C"/>
    <w:rsid w:val="00F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CA64"/>
  <w15:chartTrackingRefBased/>
  <w15:docId w15:val="{F572FCDE-77A4-4B5E-90BE-C85CB53E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65AD"/>
    <w:pPr>
      <w:ind w:left="720"/>
      <w:contextualSpacing/>
    </w:pPr>
  </w:style>
  <w:style w:type="paragraph" w:customStyle="1" w:styleId="paragraph">
    <w:name w:val="paragraph"/>
    <w:basedOn w:val="Normale"/>
    <w:rsid w:val="00FE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FE099C"/>
  </w:style>
  <w:style w:type="character" w:customStyle="1" w:styleId="eop">
    <w:name w:val="eop"/>
    <w:basedOn w:val="Carpredefinitoparagrafo"/>
    <w:rsid w:val="00FE099C"/>
  </w:style>
  <w:style w:type="table" w:styleId="Grigliatabella">
    <w:name w:val="Table Grid"/>
    <w:basedOn w:val="Tabellanormale"/>
    <w:uiPriority w:val="39"/>
    <w:rsid w:val="003F3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ostileparagrafo">
    <w:name w:val="[Nessuno stile paragrafo]"/>
    <w:rsid w:val="00B4142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kern w:val="0"/>
      <w:sz w:val="24"/>
      <w:szCs w:val="24"/>
      <w:lang w:eastAsia="it-I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B04F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B04F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1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Ilaria Abbate</dc:creator>
  <cp:keywords/>
  <dc:description/>
  <cp:lastModifiedBy>Prof.ssa Ilaria Abbate</cp:lastModifiedBy>
  <cp:revision>23</cp:revision>
  <dcterms:created xsi:type="dcterms:W3CDTF">2025-11-19T21:17:00Z</dcterms:created>
  <dcterms:modified xsi:type="dcterms:W3CDTF">2026-02-10T19:39:00Z</dcterms:modified>
</cp:coreProperties>
</file>